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E1CD3" w14:textId="77777777" w:rsidR="00291E95" w:rsidRDefault="00291E95">
      <w:pPr>
        <w:rPr>
          <w:rFonts w:ascii="Arial" w:eastAsia="Arial" w:hAnsi="Arial" w:cs="Arial"/>
          <w:b/>
          <w:sz w:val="36"/>
          <w:szCs w:val="36"/>
        </w:rPr>
      </w:pPr>
      <w:bookmarkStart w:id="0" w:name="bookmark=id.gjdgxs" w:colFirst="0" w:colLast="0"/>
      <w:bookmarkEnd w:id="0"/>
    </w:p>
    <w:p w14:paraId="555E1CD4" w14:textId="77777777" w:rsidR="00291E95" w:rsidRDefault="00C86828">
      <w:pPr>
        <w:rPr>
          <w:rFonts w:ascii="Arial" w:eastAsia="Arial" w:hAnsi="Arial" w:cs="Arial"/>
          <w:b/>
          <w:sz w:val="36"/>
          <w:szCs w:val="36"/>
        </w:rPr>
      </w:pPr>
      <w:r>
        <w:rPr>
          <w:rFonts w:ascii="Arial" w:eastAsia="Arial" w:hAnsi="Arial" w:cs="Arial"/>
          <w:b/>
          <w:sz w:val="36"/>
          <w:szCs w:val="36"/>
        </w:rPr>
        <w:t xml:space="preserve">Call-Off Schedule 4 (Call Off Tender) </w:t>
      </w:r>
    </w:p>
    <w:p w14:paraId="3F51B66B" w14:textId="5AF3FBB0" w:rsidR="00CD0293" w:rsidRPr="00CD0293" w:rsidRDefault="00CD0293" w:rsidP="00BB777E">
      <w:pPr>
        <w:tabs>
          <w:tab w:val="left" w:pos="3402"/>
        </w:tabs>
        <w:autoSpaceDN w:val="0"/>
        <w:spacing w:after="0" w:line="240" w:lineRule="auto"/>
        <w:jc w:val="both"/>
        <w:rPr>
          <w:rFonts w:ascii="Arial" w:eastAsia="Arial" w:hAnsi="Arial" w:cs="Arial"/>
          <w:b/>
          <w:bCs/>
          <w:sz w:val="24"/>
          <w:szCs w:val="24"/>
          <w:u w:val="single"/>
        </w:rPr>
      </w:pPr>
      <w:r w:rsidRPr="00CD0293">
        <w:rPr>
          <w:rFonts w:ascii="Arial" w:eastAsia="Arial" w:hAnsi="Arial" w:cs="Arial"/>
          <w:b/>
          <w:bCs/>
          <w:sz w:val="24"/>
          <w:szCs w:val="24"/>
          <w:u w:val="single"/>
        </w:rPr>
        <w:t>Vendor Onboarding Process</w:t>
      </w:r>
    </w:p>
    <w:p w14:paraId="196666FB" w14:textId="77777777" w:rsidR="00CD0293" w:rsidRDefault="00CD0293" w:rsidP="00BB777E">
      <w:pPr>
        <w:tabs>
          <w:tab w:val="left" w:pos="3402"/>
        </w:tabs>
        <w:autoSpaceDN w:val="0"/>
        <w:spacing w:after="0" w:line="240" w:lineRule="auto"/>
        <w:jc w:val="both"/>
        <w:rPr>
          <w:rFonts w:ascii="Arial" w:eastAsia="Arial" w:hAnsi="Arial" w:cs="Arial"/>
          <w:b/>
          <w:bCs/>
          <w:sz w:val="24"/>
          <w:szCs w:val="24"/>
        </w:rPr>
      </w:pPr>
    </w:p>
    <w:p w14:paraId="4B593CD1" w14:textId="6238FD13" w:rsidR="00BB777E" w:rsidRPr="00BB777E" w:rsidRDefault="00BB777E" w:rsidP="00BB777E">
      <w:pPr>
        <w:tabs>
          <w:tab w:val="left" w:pos="3402"/>
        </w:tabs>
        <w:autoSpaceDN w:val="0"/>
        <w:spacing w:after="0" w:line="240" w:lineRule="auto"/>
        <w:jc w:val="both"/>
        <w:rPr>
          <w:rFonts w:ascii="Arial" w:eastAsia="Arial" w:hAnsi="Arial" w:cs="Arial"/>
          <w:b/>
          <w:bCs/>
          <w:sz w:val="24"/>
          <w:szCs w:val="24"/>
        </w:rPr>
      </w:pPr>
      <w:r w:rsidRPr="00BB777E">
        <w:rPr>
          <w:rFonts w:ascii="Arial" w:eastAsia="Arial" w:hAnsi="Arial" w:cs="Arial"/>
          <w:b/>
          <w:bCs/>
          <w:sz w:val="24"/>
          <w:szCs w:val="24"/>
        </w:rPr>
        <w:t>Account Management Team</w:t>
      </w:r>
    </w:p>
    <w:p w14:paraId="397EE841" w14:textId="77777777" w:rsidR="00BB777E" w:rsidRPr="00BB777E" w:rsidRDefault="00BB777E" w:rsidP="00BB777E">
      <w:pPr>
        <w:tabs>
          <w:tab w:val="left" w:pos="3402"/>
        </w:tabs>
        <w:autoSpaceDN w:val="0"/>
        <w:spacing w:after="240" w:line="240" w:lineRule="auto"/>
        <w:jc w:val="both"/>
        <w:rPr>
          <w:rFonts w:ascii="Arial" w:eastAsia="Arial" w:hAnsi="Arial" w:cs="Arial"/>
          <w:sz w:val="24"/>
          <w:szCs w:val="24"/>
        </w:rPr>
      </w:pPr>
      <w:r w:rsidRPr="00BB777E">
        <w:rPr>
          <w:rFonts w:ascii="Arial" w:eastAsia="Arial" w:hAnsi="Arial" w:cs="Arial"/>
          <w:sz w:val="24"/>
          <w:szCs w:val="24"/>
        </w:rPr>
        <w:t>We firmly believe the key to joint success is the adoption of a ‘One-Team’ collaboration principle across your IT supply and service. At the heart of ‘One-Team’ is working to jointly agreed targets, goals and objectives. We ensure that our resources work seamlessly together in partnership mode across the whole service lifecycle to achieve high levels of end-user satisfaction.</w:t>
      </w:r>
    </w:p>
    <w:p w14:paraId="54A0E6A5" w14:textId="53B43472" w:rsidR="00BB777E" w:rsidRPr="00BB777E" w:rsidRDefault="00BB777E" w:rsidP="00BB777E">
      <w:pPr>
        <w:tabs>
          <w:tab w:val="left" w:pos="3402"/>
        </w:tabs>
        <w:autoSpaceDN w:val="0"/>
        <w:spacing w:after="240" w:line="240" w:lineRule="auto"/>
        <w:jc w:val="both"/>
        <w:rPr>
          <w:rFonts w:ascii="Arial" w:eastAsia="Arial" w:hAnsi="Arial" w:cs="Arial"/>
          <w:sz w:val="24"/>
          <w:szCs w:val="24"/>
        </w:rPr>
      </w:pPr>
      <w:r w:rsidRPr="00BB777E">
        <w:rPr>
          <w:rFonts w:ascii="Arial" w:eastAsia="Arial" w:hAnsi="Arial" w:cs="Arial"/>
          <w:sz w:val="24"/>
          <w:szCs w:val="24"/>
        </w:rPr>
        <w:t>At all levels our account, governance and onboarding structure has trained and experienced personnel with clear roles and responsibilities. The diagram below shows a robust hierarchal partnership structure. There will be a multitude of connection points across our ‘One-Team’ partnership and during the contract initiation stage, we will perform a stakeholder mapping exercise to ensure we have transparent and efficient communication channels in place, and that we document and circulate these to everyone in the team.</w:t>
      </w:r>
    </w:p>
    <w:p w14:paraId="3BBD2A66" w14:textId="4BEAD3F4" w:rsidR="00BB777E" w:rsidRPr="00BB777E" w:rsidRDefault="00BB777E" w:rsidP="00BB777E">
      <w:pPr>
        <w:tabs>
          <w:tab w:val="left" w:pos="3402"/>
        </w:tabs>
        <w:autoSpaceDN w:val="0"/>
        <w:spacing w:after="240" w:line="240" w:lineRule="auto"/>
        <w:jc w:val="both"/>
        <w:rPr>
          <w:rFonts w:ascii="Arial" w:eastAsia="Arial" w:hAnsi="Arial" w:cs="Arial"/>
          <w:sz w:val="24"/>
          <w:szCs w:val="24"/>
        </w:rPr>
      </w:pPr>
      <w:r w:rsidRPr="00BB777E">
        <w:rPr>
          <w:rFonts w:ascii="Arial" w:eastAsia="Arial" w:hAnsi="Arial" w:cs="Arial"/>
          <w:sz w:val="24"/>
          <w:szCs w:val="24"/>
        </w:rPr>
        <w:t xml:space="preserve">We have provided </w:t>
      </w:r>
      <w:proofErr w:type="gramStart"/>
      <w:r w:rsidRPr="00BB777E">
        <w:rPr>
          <w:rFonts w:ascii="Arial" w:eastAsia="Arial" w:hAnsi="Arial" w:cs="Arial"/>
          <w:sz w:val="24"/>
          <w:szCs w:val="24"/>
        </w:rPr>
        <w:t>CV’s</w:t>
      </w:r>
      <w:proofErr w:type="gramEnd"/>
      <w:r w:rsidRPr="00BB777E">
        <w:rPr>
          <w:rFonts w:ascii="Arial" w:eastAsia="Arial" w:hAnsi="Arial" w:cs="Arial"/>
          <w:sz w:val="24"/>
          <w:szCs w:val="24"/>
        </w:rPr>
        <w:t xml:space="preserve"> for the key delivery personnel in this contract in support of this response. </w:t>
      </w:r>
      <w:r w:rsidRPr="00BB777E">
        <w:rPr>
          <w:rFonts w:ascii="Arial" w:eastAsia="Arial" w:hAnsi="Arial" w:cs="Arial"/>
          <w:b/>
          <w:bCs/>
          <w:i/>
          <w:iCs/>
          <w:sz w:val="24"/>
          <w:szCs w:val="24"/>
        </w:rPr>
        <w:t>All employees directly servicing the contract are full-time employees.</w:t>
      </w:r>
      <w:r w:rsidRPr="00BB777E">
        <w:rPr>
          <w:rFonts w:ascii="Arial" w:eastAsia="Arial" w:hAnsi="Arial" w:cs="Arial"/>
          <w:sz w:val="24"/>
          <w:szCs w:val="24"/>
        </w:rPr>
        <w:t xml:space="preserve"> </w:t>
      </w:r>
    </w:p>
    <w:p w14:paraId="63105874" w14:textId="77777777" w:rsidR="00BB777E" w:rsidRPr="00BB777E" w:rsidRDefault="00BB777E" w:rsidP="00BB777E">
      <w:pPr>
        <w:tabs>
          <w:tab w:val="left" w:pos="3402"/>
        </w:tabs>
        <w:autoSpaceDN w:val="0"/>
        <w:spacing w:after="0" w:line="240" w:lineRule="auto"/>
        <w:jc w:val="both"/>
        <w:rPr>
          <w:rFonts w:ascii="Arial" w:eastAsia="Arial" w:hAnsi="Arial" w:cs="Arial"/>
          <w:b/>
          <w:bCs/>
          <w:sz w:val="24"/>
          <w:szCs w:val="24"/>
        </w:rPr>
      </w:pPr>
      <w:r w:rsidRPr="00BB777E">
        <w:rPr>
          <w:rFonts w:ascii="Arial" w:eastAsia="Arial" w:hAnsi="Arial" w:cs="Arial"/>
          <w:b/>
          <w:bCs/>
          <w:sz w:val="24"/>
          <w:szCs w:val="24"/>
        </w:rPr>
        <w:t>Onboarding Process</w:t>
      </w:r>
    </w:p>
    <w:p w14:paraId="051E4C56" w14:textId="77777777" w:rsidR="00BB777E" w:rsidRPr="00BB777E" w:rsidRDefault="00BB777E" w:rsidP="00BB777E">
      <w:pPr>
        <w:widowControl w:val="0"/>
        <w:overflowPunct w:val="0"/>
        <w:autoSpaceDE w:val="0"/>
        <w:autoSpaceDN w:val="0"/>
        <w:adjustRightInd w:val="0"/>
        <w:spacing w:after="240" w:line="240" w:lineRule="auto"/>
        <w:jc w:val="both"/>
        <w:rPr>
          <w:rFonts w:ascii="Arial" w:eastAsia="Times New Roman" w:hAnsi="Arial" w:cs="Arial"/>
          <w:sz w:val="24"/>
          <w:szCs w:val="24"/>
        </w:rPr>
      </w:pPr>
      <w:r w:rsidRPr="00BB777E">
        <w:rPr>
          <w:rFonts w:ascii="Arial" w:eastAsia="Times New Roman" w:hAnsi="Arial" w:cs="Arial"/>
          <w:sz w:val="24"/>
          <w:szCs w:val="24"/>
        </w:rPr>
        <w:t xml:space="preserve">We understand that some of the potential suppliers involved in this contract will not meet our standard criterion to become a 3PC, having little commercial history and/or the requisite insurance that a prime agreement will require. We conduct the appraisal of these partners in the following way. </w:t>
      </w:r>
    </w:p>
    <w:p w14:paraId="76632BD2" w14:textId="77777777" w:rsidR="00BB777E" w:rsidRPr="00BB777E" w:rsidRDefault="00BB777E" w:rsidP="00BB777E">
      <w:pPr>
        <w:widowControl w:val="0"/>
        <w:numPr>
          <w:ilvl w:val="0"/>
          <w:numId w:val="1"/>
        </w:numPr>
        <w:overflowPunct w:val="0"/>
        <w:autoSpaceDE w:val="0"/>
        <w:autoSpaceDN w:val="0"/>
        <w:adjustRightInd w:val="0"/>
        <w:spacing w:after="240" w:line="240" w:lineRule="auto"/>
        <w:ind w:left="284"/>
        <w:contextualSpacing/>
        <w:jc w:val="both"/>
        <w:rPr>
          <w:rFonts w:ascii="Arial" w:eastAsia="Times New Roman" w:hAnsi="Arial" w:cs="Arial"/>
          <w:sz w:val="24"/>
          <w:szCs w:val="24"/>
        </w:rPr>
      </w:pPr>
      <w:r w:rsidRPr="00BB777E">
        <w:rPr>
          <w:rFonts w:ascii="Arial" w:eastAsia="Times New Roman" w:hAnsi="Arial" w:cs="Arial"/>
          <w:sz w:val="24"/>
          <w:szCs w:val="24"/>
        </w:rPr>
        <w:t>A security risk assessment which is assessed via our Head of Security who creates a risk register that scales the innovative elements of a partner that may not meet standard requirements. This risk register is presented to the business for evaluation and sign off</w:t>
      </w:r>
    </w:p>
    <w:p w14:paraId="55951A6A" w14:textId="77777777" w:rsidR="00BB777E" w:rsidRPr="00BB777E" w:rsidRDefault="00BB777E" w:rsidP="00BB777E">
      <w:pPr>
        <w:widowControl w:val="0"/>
        <w:overflowPunct w:val="0"/>
        <w:autoSpaceDE w:val="0"/>
        <w:autoSpaceDN w:val="0"/>
        <w:adjustRightInd w:val="0"/>
        <w:spacing w:after="240" w:line="240" w:lineRule="auto"/>
        <w:jc w:val="both"/>
        <w:rPr>
          <w:rFonts w:ascii="Arial" w:eastAsia="Arial" w:hAnsi="Arial" w:cs="Arial"/>
          <w:sz w:val="24"/>
          <w:szCs w:val="24"/>
        </w:rPr>
      </w:pPr>
      <w:r w:rsidRPr="00BB777E">
        <w:rPr>
          <w:rFonts w:ascii="Arial" w:eastAsia="Times New Roman" w:hAnsi="Arial" w:cs="Arial"/>
          <w:sz w:val="24"/>
          <w:szCs w:val="24"/>
        </w:rPr>
        <w:t xml:space="preserve">The specific statement of works is aligned to the risk elements, and we discuss with the partner their ability to mitigate any areas of risk. This includes the passthrough of the main terms and conditions of the customer contract that are applicable to the partner. Where only partial risk is taken by the partner, our Executive board assess the ‘gap’ and self-insure on the remaining risk. When we engage, we have dedicated technical account management that set a more complex set of service levels with the partner to ensure that the project is running on time, on budget and to the security levels required. </w:t>
      </w:r>
    </w:p>
    <w:p w14:paraId="5423298D" w14:textId="77777777" w:rsidR="00BB777E" w:rsidRPr="00BB777E" w:rsidRDefault="00BB777E" w:rsidP="00BB777E">
      <w:pPr>
        <w:tabs>
          <w:tab w:val="left" w:pos="3402"/>
        </w:tabs>
        <w:autoSpaceDN w:val="0"/>
        <w:spacing w:after="0" w:line="240" w:lineRule="auto"/>
        <w:jc w:val="both"/>
        <w:rPr>
          <w:rFonts w:ascii="Arial" w:eastAsia="Arial" w:hAnsi="Arial" w:cs="Arial"/>
          <w:sz w:val="24"/>
          <w:szCs w:val="24"/>
        </w:rPr>
      </w:pPr>
      <w:r w:rsidRPr="00BB777E">
        <w:rPr>
          <w:rFonts w:ascii="Arial" w:eastAsia="Arial" w:hAnsi="Arial" w:cs="Arial"/>
          <w:sz w:val="24"/>
          <w:szCs w:val="24"/>
        </w:rPr>
        <w:t>Our process, as a minimum, is to undertake due diligence on all potential supply chain partners before selection and assess the results of this information for risks and potential clashes. Our priority is to mitigate any differences in processes or where a risk remains, to remove the partner from our agreement. We run a standard Third-Party Contractor (3PC) Pre-Qualification Questionnaire (PQQ) process for all suppliers delivering services on behalf of XMA. All suppliers delivering services will need to complete our 3PC PQQ to the satisfaction of our Procurement Team before approval by our Chief Operating Officer, Kelvin Lee, and confirmation as an XMA supplier. The 3PC PQQ pack will requests and tests:</w:t>
      </w:r>
    </w:p>
    <w:p w14:paraId="63FDE647" w14:textId="77777777" w:rsidR="00BB777E" w:rsidRPr="00BB777E" w:rsidRDefault="00BB777E" w:rsidP="00BB777E">
      <w:pPr>
        <w:widowControl w:val="0"/>
        <w:numPr>
          <w:ilvl w:val="0"/>
          <w:numId w:val="2"/>
        </w:numPr>
        <w:tabs>
          <w:tab w:val="left" w:pos="3402"/>
        </w:tabs>
        <w:overflowPunct w:val="0"/>
        <w:autoSpaceDE w:val="0"/>
        <w:autoSpaceDN w:val="0"/>
        <w:adjustRightInd w:val="0"/>
        <w:spacing w:after="240" w:line="240" w:lineRule="auto"/>
        <w:ind w:left="284"/>
        <w:contextualSpacing/>
        <w:jc w:val="both"/>
        <w:rPr>
          <w:rFonts w:ascii="Arial" w:eastAsia="Arial" w:hAnsi="Arial" w:cs="Arial"/>
          <w:sz w:val="24"/>
          <w:szCs w:val="24"/>
        </w:rPr>
      </w:pPr>
      <w:r w:rsidRPr="00BB777E">
        <w:rPr>
          <w:rFonts w:ascii="Arial" w:eastAsia="Arial" w:hAnsi="Arial" w:cs="Arial"/>
          <w:sz w:val="24"/>
          <w:szCs w:val="24"/>
        </w:rPr>
        <w:t>Willingness to sign the XMA standard Purchasing terms and conditions.</w:t>
      </w:r>
    </w:p>
    <w:p w14:paraId="1E782CC1" w14:textId="77777777" w:rsidR="00BB777E" w:rsidRPr="00BB777E" w:rsidRDefault="00BB777E" w:rsidP="00BB777E">
      <w:pPr>
        <w:widowControl w:val="0"/>
        <w:numPr>
          <w:ilvl w:val="0"/>
          <w:numId w:val="2"/>
        </w:numPr>
        <w:tabs>
          <w:tab w:val="left" w:pos="3402"/>
        </w:tabs>
        <w:overflowPunct w:val="0"/>
        <w:autoSpaceDE w:val="0"/>
        <w:autoSpaceDN w:val="0"/>
        <w:adjustRightInd w:val="0"/>
        <w:spacing w:after="240" w:line="240" w:lineRule="auto"/>
        <w:ind w:left="284"/>
        <w:contextualSpacing/>
        <w:jc w:val="both"/>
        <w:rPr>
          <w:rFonts w:ascii="Arial" w:eastAsia="Arial" w:hAnsi="Arial" w:cs="Arial"/>
          <w:sz w:val="24"/>
          <w:szCs w:val="24"/>
        </w:rPr>
      </w:pPr>
      <w:r w:rsidRPr="00BB777E">
        <w:rPr>
          <w:rFonts w:ascii="Arial" w:eastAsia="Arial" w:hAnsi="Arial" w:cs="Arial"/>
          <w:sz w:val="24"/>
          <w:szCs w:val="24"/>
        </w:rPr>
        <w:t>Financial standing through Credit Assist check.</w:t>
      </w:r>
    </w:p>
    <w:p w14:paraId="03599E5E" w14:textId="77777777" w:rsidR="00BB777E" w:rsidRPr="00BB777E" w:rsidRDefault="00BB777E" w:rsidP="00BB777E">
      <w:pPr>
        <w:widowControl w:val="0"/>
        <w:numPr>
          <w:ilvl w:val="0"/>
          <w:numId w:val="2"/>
        </w:numPr>
        <w:tabs>
          <w:tab w:val="left" w:pos="3402"/>
        </w:tabs>
        <w:overflowPunct w:val="0"/>
        <w:autoSpaceDE w:val="0"/>
        <w:autoSpaceDN w:val="0"/>
        <w:adjustRightInd w:val="0"/>
        <w:spacing w:after="240" w:line="240" w:lineRule="auto"/>
        <w:ind w:left="284"/>
        <w:contextualSpacing/>
        <w:jc w:val="both"/>
        <w:rPr>
          <w:rFonts w:ascii="Arial" w:eastAsia="Arial" w:hAnsi="Arial" w:cs="Arial"/>
          <w:sz w:val="24"/>
          <w:szCs w:val="24"/>
        </w:rPr>
      </w:pPr>
      <w:r w:rsidRPr="00BB777E">
        <w:rPr>
          <w:rFonts w:ascii="Arial" w:eastAsia="Arial" w:hAnsi="Arial" w:cs="Arial"/>
          <w:sz w:val="24"/>
          <w:szCs w:val="24"/>
        </w:rPr>
        <w:t>References and case studies from similar customers.</w:t>
      </w:r>
    </w:p>
    <w:p w14:paraId="201D1CBF" w14:textId="77777777" w:rsidR="00BB777E" w:rsidRPr="00BB777E" w:rsidRDefault="00BB777E" w:rsidP="00BB777E">
      <w:pPr>
        <w:widowControl w:val="0"/>
        <w:numPr>
          <w:ilvl w:val="0"/>
          <w:numId w:val="2"/>
        </w:numPr>
        <w:tabs>
          <w:tab w:val="left" w:pos="3402"/>
        </w:tabs>
        <w:overflowPunct w:val="0"/>
        <w:autoSpaceDE w:val="0"/>
        <w:autoSpaceDN w:val="0"/>
        <w:adjustRightInd w:val="0"/>
        <w:spacing w:after="240" w:line="240" w:lineRule="auto"/>
        <w:ind w:left="284"/>
        <w:contextualSpacing/>
        <w:jc w:val="both"/>
        <w:rPr>
          <w:rFonts w:ascii="Arial" w:eastAsia="Arial" w:hAnsi="Arial" w:cs="Arial"/>
          <w:sz w:val="24"/>
          <w:szCs w:val="24"/>
        </w:rPr>
      </w:pPr>
      <w:r w:rsidRPr="00BB777E">
        <w:rPr>
          <w:rFonts w:ascii="Arial" w:eastAsia="Arial" w:hAnsi="Arial" w:cs="Arial"/>
          <w:sz w:val="24"/>
          <w:szCs w:val="24"/>
        </w:rPr>
        <w:t>Willingness to sign non-disclosure agreements.</w:t>
      </w:r>
    </w:p>
    <w:p w14:paraId="17E47F64" w14:textId="77777777" w:rsidR="00BB777E" w:rsidRPr="00BB777E" w:rsidRDefault="00BB777E" w:rsidP="00BB777E">
      <w:pPr>
        <w:widowControl w:val="0"/>
        <w:numPr>
          <w:ilvl w:val="0"/>
          <w:numId w:val="2"/>
        </w:numPr>
        <w:tabs>
          <w:tab w:val="left" w:pos="3402"/>
        </w:tabs>
        <w:overflowPunct w:val="0"/>
        <w:autoSpaceDE w:val="0"/>
        <w:autoSpaceDN w:val="0"/>
        <w:adjustRightInd w:val="0"/>
        <w:spacing w:after="240" w:line="240" w:lineRule="auto"/>
        <w:ind w:left="284"/>
        <w:contextualSpacing/>
        <w:jc w:val="both"/>
        <w:rPr>
          <w:rFonts w:ascii="Arial" w:eastAsia="Arial" w:hAnsi="Arial" w:cs="Arial"/>
          <w:sz w:val="24"/>
          <w:szCs w:val="24"/>
        </w:rPr>
      </w:pPr>
      <w:r w:rsidRPr="00BB777E">
        <w:rPr>
          <w:rFonts w:ascii="Arial" w:eastAsia="Arial" w:hAnsi="Arial" w:cs="Arial"/>
          <w:sz w:val="24"/>
          <w:szCs w:val="24"/>
        </w:rPr>
        <w:t>The ISO accreditations they hold.</w:t>
      </w:r>
    </w:p>
    <w:p w14:paraId="33F7D50E" w14:textId="77777777" w:rsidR="00BB777E" w:rsidRPr="00BB777E" w:rsidRDefault="00BB777E" w:rsidP="00BB777E">
      <w:pPr>
        <w:widowControl w:val="0"/>
        <w:numPr>
          <w:ilvl w:val="0"/>
          <w:numId w:val="2"/>
        </w:numPr>
        <w:tabs>
          <w:tab w:val="left" w:pos="3402"/>
        </w:tabs>
        <w:overflowPunct w:val="0"/>
        <w:autoSpaceDE w:val="0"/>
        <w:autoSpaceDN w:val="0"/>
        <w:adjustRightInd w:val="0"/>
        <w:spacing w:after="240" w:line="240" w:lineRule="auto"/>
        <w:ind w:left="284"/>
        <w:contextualSpacing/>
        <w:jc w:val="both"/>
        <w:rPr>
          <w:rFonts w:ascii="Arial" w:eastAsia="Arial" w:hAnsi="Arial" w:cs="Arial"/>
          <w:sz w:val="24"/>
          <w:szCs w:val="24"/>
        </w:rPr>
      </w:pPr>
      <w:r w:rsidRPr="00BB777E">
        <w:rPr>
          <w:rFonts w:ascii="Arial" w:eastAsia="Arial" w:hAnsi="Arial" w:cs="Arial"/>
          <w:sz w:val="24"/>
          <w:szCs w:val="24"/>
        </w:rPr>
        <w:t>Specialist accreditations they need to perform the subcontracted tasks.</w:t>
      </w:r>
    </w:p>
    <w:p w14:paraId="45B536A1" w14:textId="77777777" w:rsidR="00BB777E" w:rsidRPr="00BB777E" w:rsidRDefault="00BB777E" w:rsidP="00BB777E">
      <w:pPr>
        <w:widowControl w:val="0"/>
        <w:numPr>
          <w:ilvl w:val="0"/>
          <w:numId w:val="2"/>
        </w:numPr>
        <w:tabs>
          <w:tab w:val="left" w:pos="3402"/>
        </w:tabs>
        <w:overflowPunct w:val="0"/>
        <w:autoSpaceDE w:val="0"/>
        <w:autoSpaceDN w:val="0"/>
        <w:adjustRightInd w:val="0"/>
        <w:spacing w:after="240" w:line="240" w:lineRule="auto"/>
        <w:ind w:left="284"/>
        <w:contextualSpacing/>
        <w:jc w:val="both"/>
        <w:rPr>
          <w:rFonts w:ascii="Arial" w:eastAsia="Arial" w:hAnsi="Arial" w:cs="Arial"/>
          <w:sz w:val="24"/>
          <w:szCs w:val="24"/>
        </w:rPr>
      </w:pPr>
      <w:r w:rsidRPr="00BB777E">
        <w:rPr>
          <w:rFonts w:ascii="Arial" w:eastAsia="Arial" w:hAnsi="Arial" w:cs="Arial"/>
          <w:sz w:val="24"/>
          <w:szCs w:val="24"/>
        </w:rPr>
        <w:t>Employee security clearance,</w:t>
      </w:r>
    </w:p>
    <w:p w14:paraId="53FD8F56" w14:textId="77777777" w:rsidR="00BB777E" w:rsidRPr="00BB777E" w:rsidRDefault="00BB777E" w:rsidP="00BB777E">
      <w:pPr>
        <w:widowControl w:val="0"/>
        <w:numPr>
          <w:ilvl w:val="0"/>
          <w:numId w:val="2"/>
        </w:numPr>
        <w:tabs>
          <w:tab w:val="left" w:pos="3402"/>
        </w:tabs>
        <w:overflowPunct w:val="0"/>
        <w:autoSpaceDE w:val="0"/>
        <w:autoSpaceDN w:val="0"/>
        <w:adjustRightInd w:val="0"/>
        <w:spacing w:after="240" w:line="240" w:lineRule="auto"/>
        <w:ind w:left="284"/>
        <w:contextualSpacing/>
        <w:jc w:val="both"/>
        <w:rPr>
          <w:rFonts w:ascii="Arial" w:eastAsia="Arial" w:hAnsi="Arial" w:cs="Arial"/>
          <w:sz w:val="24"/>
          <w:szCs w:val="24"/>
        </w:rPr>
      </w:pPr>
      <w:r w:rsidRPr="00BB777E">
        <w:rPr>
          <w:rFonts w:ascii="Arial" w:eastAsia="Arial" w:hAnsi="Arial" w:cs="Arial"/>
          <w:sz w:val="24"/>
          <w:szCs w:val="24"/>
        </w:rPr>
        <w:t>Company policies and approach to.</w:t>
      </w:r>
    </w:p>
    <w:p w14:paraId="4170AFB5" w14:textId="77777777" w:rsidR="00BB777E" w:rsidRPr="00BB777E" w:rsidRDefault="00BB777E" w:rsidP="00BB777E">
      <w:pPr>
        <w:spacing w:after="0" w:line="240" w:lineRule="auto"/>
        <w:rPr>
          <w:rFonts w:ascii="Arial" w:eastAsia="Arial" w:hAnsi="Arial" w:cs="Arial"/>
          <w:sz w:val="24"/>
          <w:szCs w:val="24"/>
        </w:rPr>
        <w:sectPr w:rsidR="00BB777E" w:rsidRPr="00BB777E" w:rsidSect="00BB777E">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20"/>
        </w:sectPr>
      </w:pPr>
    </w:p>
    <w:p w14:paraId="1B1187F3" w14:textId="77777777" w:rsidR="00BB777E" w:rsidRPr="00BB777E" w:rsidRDefault="00BB777E" w:rsidP="00BB777E">
      <w:pPr>
        <w:widowControl w:val="0"/>
        <w:numPr>
          <w:ilvl w:val="1"/>
          <w:numId w:val="2"/>
        </w:numPr>
        <w:tabs>
          <w:tab w:val="left" w:pos="3402"/>
        </w:tabs>
        <w:overflowPunct w:val="0"/>
        <w:autoSpaceDE w:val="0"/>
        <w:autoSpaceDN w:val="0"/>
        <w:adjustRightInd w:val="0"/>
        <w:spacing w:after="240" w:line="240" w:lineRule="auto"/>
        <w:ind w:left="284"/>
        <w:contextualSpacing/>
        <w:jc w:val="both"/>
        <w:rPr>
          <w:rFonts w:ascii="Arial" w:eastAsia="Arial" w:hAnsi="Arial" w:cs="Arial"/>
          <w:sz w:val="24"/>
          <w:szCs w:val="24"/>
        </w:rPr>
      </w:pPr>
      <w:r w:rsidRPr="00BB777E">
        <w:rPr>
          <w:rFonts w:ascii="Arial" w:eastAsia="Arial" w:hAnsi="Arial" w:cs="Arial"/>
          <w:sz w:val="24"/>
          <w:szCs w:val="24"/>
        </w:rPr>
        <w:t>Health and Safety.</w:t>
      </w:r>
    </w:p>
    <w:p w14:paraId="0A993CEA" w14:textId="77777777" w:rsidR="00BB777E" w:rsidRPr="00BB777E" w:rsidRDefault="00BB777E" w:rsidP="00BB777E">
      <w:pPr>
        <w:widowControl w:val="0"/>
        <w:numPr>
          <w:ilvl w:val="1"/>
          <w:numId w:val="2"/>
        </w:numPr>
        <w:tabs>
          <w:tab w:val="left" w:pos="3402"/>
        </w:tabs>
        <w:overflowPunct w:val="0"/>
        <w:autoSpaceDE w:val="0"/>
        <w:autoSpaceDN w:val="0"/>
        <w:adjustRightInd w:val="0"/>
        <w:spacing w:after="240" w:line="240" w:lineRule="auto"/>
        <w:ind w:left="284"/>
        <w:contextualSpacing/>
        <w:jc w:val="both"/>
        <w:rPr>
          <w:rFonts w:ascii="Arial" w:eastAsia="Arial" w:hAnsi="Arial" w:cs="Arial"/>
          <w:sz w:val="24"/>
          <w:szCs w:val="24"/>
        </w:rPr>
      </w:pPr>
      <w:r w:rsidRPr="00BB777E">
        <w:rPr>
          <w:rFonts w:ascii="Arial" w:eastAsia="Arial" w:hAnsi="Arial" w:cs="Arial"/>
          <w:sz w:val="24"/>
          <w:szCs w:val="24"/>
        </w:rPr>
        <w:t>Environmental and sustainability.</w:t>
      </w:r>
    </w:p>
    <w:p w14:paraId="33C282FF" w14:textId="77777777" w:rsidR="00BB777E" w:rsidRPr="00BB777E" w:rsidRDefault="00BB777E" w:rsidP="00BB777E">
      <w:pPr>
        <w:widowControl w:val="0"/>
        <w:numPr>
          <w:ilvl w:val="1"/>
          <w:numId w:val="2"/>
        </w:numPr>
        <w:tabs>
          <w:tab w:val="left" w:pos="3402"/>
        </w:tabs>
        <w:overflowPunct w:val="0"/>
        <w:autoSpaceDE w:val="0"/>
        <w:autoSpaceDN w:val="0"/>
        <w:adjustRightInd w:val="0"/>
        <w:spacing w:after="240" w:line="240" w:lineRule="auto"/>
        <w:ind w:left="284"/>
        <w:contextualSpacing/>
        <w:jc w:val="both"/>
        <w:rPr>
          <w:rFonts w:ascii="Arial" w:eastAsia="Arial" w:hAnsi="Arial" w:cs="Arial"/>
          <w:sz w:val="24"/>
          <w:szCs w:val="24"/>
        </w:rPr>
      </w:pPr>
      <w:r w:rsidRPr="00BB777E">
        <w:rPr>
          <w:rFonts w:ascii="Arial" w:eastAsia="Arial" w:hAnsi="Arial" w:cs="Arial"/>
          <w:sz w:val="24"/>
          <w:szCs w:val="24"/>
        </w:rPr>
        <w:t>Modern Slavery.</w:t>
      </w:r>
    </w:p>
    <w:p w14:paraId="48284DFF" w14:textId="77777777" w:rsidR="00BB777E" w:rsidRPr="00BB777E" w:rsidRDefault="00BB777E" w:rsidP="00BB777E">
      <w:pPr>
        <w:widowControl w:val="0"/>
        <w:numPr>
          <w:ilvl w:val="1"/>
          <w:numId w:val="2"/>
        </w:numPr>
        <w:tabs>
          <w:tab w:val="left" w:pos="3402"/>
        </w:tabs>
        <w:overflowPunct w:val="0"/>
        <w:autoSpaceDE w:val="0"/>
        <w:autoSpaceDN w:val="0"/>
        <w:adjustRightInd w:val="0"/>
        <w:spacing w:after="0" w:line="240" w:lineRule="auto"/>
        <w:ind w:left="284"/>
        <w:contextualSpacing/>
        <w:jc w:val="both"/>
        <w:rPr>
          <w:rFonts w:ascii="Arial" w:eastAsia="Arial" w:hAnsi="Arial" w:cs="Arial"/>
          <w:sz w:val="24"/>
          <w:szCs w:val="24"/>
        </w:rPr>
      </w:pPr>
      <w:r w:rsidRPr="00BB777E">
        <w:rPr>
          <w:rFonts w:ascii="Arial" w:eastAsia="Arial" w:hAnsi="Arial" w:cs="Arial"/>
          <w:sz w:val="24"/>
          <w:szCs w:val="24"/>
        </w:rPr>
        <w:t>Labour, human rights and working conditions.</w:t>
      </w:r>
    </w:p>
    <w:p w14:paraId="4D4515EA" w14:textId="77777777" w:rsidR="00BB777E" w:rsidRPr="00BB777E" w:rsidRDefault="00BB777E" w:rsidP="00BB777E">
      <w:pPr>
        <w:widowControl w:val="0"/>
        <w:numPr>
          <w:ilvl w:val="1"/>
          <w:numId w:val="2"/>
        </w:numPr>
        <w:tabs>
          <w:tab w:val="left" w:pos="3402"/>
        </w:tabs>
        <w:overflowPunct w:val="0"/>
        <w:autoSpaceDE w:val="0"/>
        <w:autoSpaceDN w:val="0"/>
        <w:adjustRightInd w:val="0"/>
        <w:spacing w:after="240" w:line="240" w:lineRule="auto"/>
        <w:ind w:left="142"/>
        <w:contextualSpacing/>
        <w:jc w:val="both"/>
        <w:rPr>
          <w:rFonts w:ascii="Arial" w:eastAsia="Arial" w:hAnsi="Arial" w:cs="Arial"/>
          <w:sz w:val="24"/>
          <w:szCs w:val="24"/>
        </w:rPr>
      </w:pPr>
      <w:r w:rsidRPr="00BB777E">
        <w:rPr>
          <w:rFonts w:ascii="Arial" w:eastAsia="Arial" w:hAnsi="Arial" w:cs="Arial"/>
          <w:sz w:val="24"/>
          <w:szCs w:val="24"/>
        </w:rPr>
        <w:t xml:space="preserve">Anti-bribery. </w:t>
      </w:r>
    </w:p>
    <w:p w14:paraId="6E668986" w14:textId="77777777" w:rsidR="00BB777E" w:rsidRPr="00BB777E" w:rsidRDefault="00BB777E" w:rsidP="00BB777E">
      <w:pPr>
        <w:widowControl w:val="0"/>
        <w:numPr>
          <w:ilvl w:val="1"/>
          <w:numId w:val="2"/>
        </w:numPr>
        <w:tabs>
          <w:tab w:val="left" w:pos="3402"/>
        </w:tabs>
        <w:overflowPunct w:val="0"/>
        <w:autoSpaceDE w:val="0"/>
        <w:autoSpaceDN w:val="0"/>
        <w:adjustRightInd w:val="0"/>
        <w:spacing w:after="240" w:line="240" w:lineRule="auto"/>
        <w:ind w:left="142"/>
        <w:contextualSpacing/>
        <w:jc w:val="both"/>
        <w:rPr>
          <w:rFonts w:ascii="Arial" w:eastAsia="Arial" w:hAnsi="Arial" w:cs="Arial"/>
          <w:sz w:val="24"/>
          <w:szCs w:val="24"/>
        </w:rPr>
      </w:pPr>
      <w:r w:rsidRPr="00BB777E">
        <w:rPr>
          <w:rFonts w:ascii="Arial" w:eastAsia="Arial" w:hAnsi="Arial" w:cs="Arial"/>
          <w:sz w:val="24"/>
          <w:szCs w:val="24"/>
        </w:rPr>
        <w:t>The responsible sourcing of minerals.</w:t>
      </w:r>
    </w:p>
    <w:p w14:paraId="6EB6B983" w14:textId="77777777" w:rsidR="00BB777E" w:rsidRPr="00BB777E" w:rsidRDefault="00BB777E" w:rsidP="00BB777E">
      <w:pPr>
        <w:widowControl w:val="0"/>
        <w:numPr>
          <w:ilvl w:val="1"/>
          <w:numId w:val="2"/>
        </w:numPr>
        <w:tabs>
          <w:tab w:val="left" w:pos="3402"/>
        </w:tabs>
        <w:overflowPunct w:val="0"/>
        <w:autoSpaceDE w:val="0"/>
        <w:autoSpaceDN w:val="0"/>
        <w:adjustRightInd w:val="0"/>
        <w:spacing w:after="240" w:line="240" w:lineRule="auto"/>
        <w:ind w:left="142"/>
        <w:contextualSpacing/>
        <w:jc w:val="both"/>
        <w:rPr>
          <w:rFonts w:ascii="Arial" w:eastAsia="Arial" w:hAnsi="Arial" w:cs="Arial"/>
          <w:sz w:val="24"/>
          <w:szCs w:val="24"/>
        </w:rPr>
      </w:pPr>
      <w:r w:rsidRPr="00BB777E">
        <w:rPr>
          <w:rFonts w:ascii="Arial" w:eastAsia="Arial" w:hAnsi="Arial" w:cs="Arial"/>
          <w:sz w:val="24"/>
          <w:szCs w:val="24"/>
        </w:rPr>
        <w:t>Pollution and hazardous substance.</w:t>
      </w:r>
    </w:p>
    <w:p w14:paraId="72F7BCB7" w14:textId="77777777" w:rsidR="00BB777E" w:rsidRPr="00BB777E" w:rsidRDefault="00BB777E" w:rsidP="00BB777E">
      <w:pPr>
        <w:spacing w:after="0" w:line="240" w:lineRule="auto"/>
        <w:rPr>
          <w:rFonts w:ascii="Arial" w:eastAsia="Arial" w:hAnsi="Arial" w:cs="Arial"/>
          <w:sz w:val="24"/>
          <w:szCs w:val="24"/>
        </w:rPr>
        <w:sectPr w:rsidR="00BB777E" w:rsidRPr="00BB777E" w:rsidSect="00BB777E">
          <w:type w:val="continuous"/>
          <w:pgSz w:w="11906" w:h="16838"/>
          <w:pgMar w:top="1440" w:right="1416" w:bottom="1440" w:left="1440" w:header="708" w:footer="708" w:gutter="0"/>
          <w:cols w:num="2" w:space="708"/>
        </w:sectPr>
      </w:pPr>
    </w:p>
    <w:p w14:paraId="250FA880" w14:textId="77777777" w:rsidR="00BB777E" w:rsidRPr="00BB777E" w:rsidRDefault="00BB777E" w:rsidP="00BB777E">
      <w:pPr>
        <w:tabs>
          <w:tab w:val="left" w:pos="3402"/>
        </w:tabs>
        <w:autoSpaceDN w:val="0"/>
        <w:spacing w:before="240" w:after="0" w:line="240" w:lineRule="auto"/>
        <w:jc w:val="both"/>
        <w:rPr>
          <w:rFonts w:ascii="Arial" w:eastAsia="Arial" w:hAnsi="Arial" w:cs="Arial"/>
          <w:b/>
          <w:bCs/>
          <w:sz w:val="24"/>
          <w:szCs w:val="24"/>
        </w:rPr>
      </w:pPr>
    </w:p>
    <w:p w14:paraId="64BFFF41" w14:textId="77777777" w:rsidR="00BB777E" w:rsidRPr="00BB777E" w:rsidRDefault="00BB777E" w:rsidP="00BB777E">
      <w:pPr>
        <w:tabs>
          <w:tab w:val="left" w:pos="3402"/>
        </w:tabs>
        <w:autoSpaceDN w:val="0"/>
        <w:spacing w:after="0" w:line="240" w:lineRule="auto"/>
        <w:jc w:val="both"/>
        <w:rPr>
          <w:rFonts w:ascii="Arial" w:eastAsia="Arial" w:hAnsi="Arial" w:cs="Arial"/>
          <w:b/>
          <w:bCs/>
          <w:sz w:val="24"/>
          <w:szCs w:val="24"/>
        </w:rPr>
      </w:pPr>
      <w:r w:rsidRPr="00BB777E">
        <w:rPr>
          <w:rFonts w:ascii="Arial" w:eastAsia="Arial" w:hAnsi="Arial" w:cs="Arial"/>
          <w:b/>
          <w:bCs/>
          <w:sz w:val="24"/>
          <w:szCs w:val="24"/>
        </w:rPr>
        <w:t>Supporting Vendors with Limited Financial History</w:t>
      </w:r>
    </w:p>
    <w:p w14:paraId="34B048C4" w14:textId="77777777" w:rsidR="00BB777E" w:rsidRPr="00BB777E" w:rsidRDefault="00BB777E" w:rsidP="00BB777E">
      <w:pPr>
        <w:widowControl w:val="0"/>
        <w:overflowPunct w:val="0"/>
        <w:autoSpaceDE w:val="0"/>
        <w:autoSpaceDN w:val="0"/>
        <w:adjustRightInd w:val="0"/>
        <w:spacing w:after="0" w:line="240" w:lineRule="auto"/>
        <w:jc w:val="both"/>
        <w:rPr>
          <w:rFonts w:ascii="Arial" w:eastAsia="Times New Roman" w:hAnsi="Arial" w:cs="Arial"/>
          <w:sz w:val="24"/>
          <w:szCs w:val="24"/>
        </w:rPr>
      </w:pPr>
      <w:r w:rsidRPr="00BB777E">
        <w:rPr>
          <w:rFonts w:ascii="Arial" w:eastAsia="Times New Roman" w:hAnsi="Arial" w:cs="Arial"/>
          <w:sz w:val="24"/>
          <w:szCs w:val="24"/>
        </w:rPr>
        <w:t>Under the governance of our Supply Chain Director, Lucy Miller, we use a Tier system that differentiates between the type and size of the potential supplier. In doing so, we tailor our due diligence practices for each tier. This ensures we do not exclude SMEs and small businesses, with potentially limited financial history, from partnering opportunities. By tailoring our system, we can swiftly process applicants to our supply chain based on the necessary approach. For suppliers with a limited financial history, we carry out the following as a minimum:</w:t>
      </w:r>
    </w:p>
    <w:p w14:paraId="69E44D1C" w14:textId="77777777" w:rsidR="00BB777E" w:rsidRPr="00BB777E" w:rsidRDefault="00BB777E" w:rsidP="00BB777E">
      <w:pPr>
        <w:widowControl w:val="0"/>
        <w:numPr>
          <w:ilvl w:val="0"/>
          <w:numId w:val="3"/>
        </w:numPr>
        <w:overflowPunct w:val="0"/>
        <w:autoSpaceDE w:val="0"/>
        <w:autoSpaceDN w:val="0"/>
        <w:adjustRightInd w:val="0"/>
        <w:spacing w:after="240" w:line="240" w:lineRule="auto"/>
        <w:contextualSpacing/>
        <w:jc w:val="both"/>
        <w:rPr>
          <w:rFonts w:ascii="Arial" w:eastAsia="Times New Roman" w:hAnsi="Arial" w:cs="Arial"/>
          <w:sz w:val="24"/>
          <w:szCs w:val="24"/>
        </w:rPr>
      </w:pPr>
      <w:r w:rsidRPr="00BB777E">
        <w:rPr>
          <w:rFonts w:ascii="Arial" w:eastAsia="Times New Roman" w:hAnsi="Arial" w:cs="Arial"/>
          <w:sz w:val="24"/>
          <w:szCs w:val="24"/>
        </w:rPr>
        <w:t>Risk Assessment, including:</w:t>
      </w:r>
    </w:p>
    <w:p w14:paraId="766F1711" w14:textId="77777777" w:rsidR="00BB777E" w:rsidRPr="00BB777E" w:rsidRDefault="00BB777E" w:rsidP="00BB777E">
      <w:pPr>
        <w:widowControl w:val="0"/>
        <w:numPr>
          <w:ilvl w:val="1"/>
          <w:numId w:val="3"/>
        </w:numPr>
        <w:overflowPunct w:val="0"/>
        <w:autoSpaceDE w:val="0"/>
        <w:autoSpaceDN w:val="0"/>
        <w:adjustRightInd w:val="0"/>
        <w:spacing w:after="240" w:line="240" w:lineRule="auto"/>
        <w:contextualSpacing/>
        <w:jc w:val="both"/>
        <w:rPr>
          <w:rFonts w:ascii="Arial" w:eastAsia="Times New Roman" w:hAnsi="Arial" w:cs="Arial"/>
          <w:sz w:val="24"/>
          <w:szCs w:val="24"/>
        </w:rPr>
      </w:pPr>
      <w:r w:rsidRPr="00BB777E">
        <w:rPr>
          <w:rFonts w:ascii="Arial" w:eastAsia="Times New Roman" w:hAnsi="Arial" w:cs="Arial"/>
          <w:sz w:val="24"/>
          <w:szCs w:val="24"/>
        </w:rPr>
        <w:t>Credit check.</w:t>
      </w:r>
    </w:p>
    <w:p w14:paraId="1ED4D699" w14:textId="77777777" w:rsidR="00BB777E" w:rsidRPr="00BB777E" w:rsidRDefault="00BB777E" w:rsidP="00BB777E">
      <w:pPr>
        <w:widowControl w:val="0"/>
        <w:numPr>
          <w:ilvl w:val="1"/>
          <w:numId w:val="3"/>
        </w:numPr>
        <w:overflowPunct w:val="0"/>
        <w:autoSpaceDE w:val="0"/>
        <w:autoSpaceDN w:val="0"/>
        <w:adjustRightInd w:val="0"/>
        <w:spacing w:after="240" w:line="240" w:lineRule="auto"/>
        <w:contextualSpacing/>
        <w:jc w:val="both"/>
        <w:rPr>
          <w:rFonts w:ascii="Arial" w:eastAsia="Times New Roman" w:hAnsi="Arial" w:cs="Arial"/>
          <w:sz w:val="24"/>
          <w:szCs w:val="24"/>
        </w:rPr>
      </w:pPr>
      <w:r w:rsidRPr="00BB777E">
        <w:rPr>
          <w:rFonts w:ascii="Arial" w:eastAsia="Times New Roman" w:hAnsi="Arial" w:cs="Arial"/>
          <w:sz w:val="24"/>
          <w:szCs w:val="24"/>
        </w:rPr>
        <w:t>Insurance levels.</w:t>
      </w:r>
    </w:p>
    <w:p w14:paraId="663962F4" w14:textId="77777777" w:rsidR="00BB777E" w:rsidRPr="00BB777E" w:rsidRDefault="00BB777E" w:rsidP="00BB777E">
      <w:pPr>
        <w:widowControl w:val="0"/>
        <w:numPr>
          <w:ilvl w:val="0"/>
          <w:numId w:val="3"/>
        </w:numPr>
        <w:overflowPunct w:val="0"/>
        <w:autoSpaceDE w:val="0"/>
        <w:autoSpaceDN w:val="0"/>
        <w:adjustRightInd w:val="0"/>
        <w:spacing w:after="240" w:line="240" w:lineRule="auto"/>
        <w:contextualSpacing/>
        <w:jc w:val="both"/>
        <w:rPr>
          <w:rFonts w:ascii="Arial" w:eastAsia="Times New Roman" w:hAnsi="Arial" w:cs="Arial"/>
          <w:sz w:val="24"/>
          <w:szCs w:val="24"/>
        </w:rPr>
      </w:pPr>
      <w:r w:rsidRPr="00BB777E">
        <w:rPr>
          <w:rFonts w:ascii="Arial" w:eastAsia="Times New Roman" w:hAnsi="Arial" w:cs="Arial"/>
          <w:sz w:val="24"/>
          <w:szCs w:val="24"/>
        </w:rPr>
        <w:t>Security based Risk Assessment.</w:t>
      </w:r>
    </w:p>
    <w:p w14:paraId="42960D65" w14:textId="77777777" w:rsidR="00BB777E" w:rsidRPr="00BB777E" w:rsidRDefault="00BB777E" w:rsidP="00BB777E">
      <w:pPr>
        <w:widowControl w:val="0"/>
        <w:numPr>
          <w:ilvl w:val="1"/>
          <w:numId w:val="3"/>
        </w:numPr>
        <w:overflowPunct w:val="0"/>
        <w:autoSpaceDE w:val="0"/>
        <w:autoSpaceDN w:val="0"/>
        <w:adjustRightInd w:val="0"/>
        <w:spacing w:after="240" w:line="240" w:lineRule="auto"/>
        <w:contextualSpacing/>
        <w:jc w:val="both"/>
        <w:rPr>
          <w:rFonts w:ascii="Arial" w:eastAsia="Times New Roman" w:hAnsi="Arial" w:cs="Arial"/>
          <w:sz w:val="24"/>
          <w:szCs w:val="24"/>
        </w:rPr>
      </w:pPr>
      <w:r w:rsidRPr="00BB777E">
        <w:rPr>
          <w:rFonts w:ascii="Arial" w:eastAsia="Times New Roman" w:hAnsi="Arial" w:cs="Arial"/>
          <w:sz w:val="24"/>
          <w:szCs w:val="24"/>
        </w:rPr>
        <w:t>Additional policies and supplier risk assessments requested as required.</w:t>
      </w:r>
    </w:p>
    <w:p w14:paraId="118CC4F8" w14:textId="77777777" w:rsidR="00BB777E" w:rsidRPr="00BB777E" w:rsidRDefault="00BB777E" w:rsidP="00BB777E">
      <w:pPr>
        <w:widowControl w:val="0"/>
        <w:numPr>
          <w:ilvl w:val="0"/>
          <w:numId w:val="3"/>
        </w:numPr>
        <w:overflowPunct w:val="0"/>
        <w:autoSpaceDE w:val="0"/>
        <w:autoSpaceDN w:val="0"/>
        <w:adjustRightInd w:val="0"/>
        <w:spacing w:after="240" w:line="240" w:lineRule="auto"/>
        <w:contextualSpacing/>
        <w:jc w:val="both"/>
        <w:rPr>
          <w:rFonts w:ascii="Arial" w:eastAsia="Times New Roman" w:hAnsi="Arial" w:cs="Arial"/>
          <w:sz w:val="24"/>
          <w:szCs w:val="24"/>
        </w:rPr>
      </w:pPr>
      <w:r w:rsidRPr="00BB777E">
        <w:rPr>
          <w:rFonts w:ascii="Arial" w:eastAsia="Times New Roman" w:hAnsi="Arial" w:cs="Arial"/>
          <w:sz w:val="24"/>
          <w:szCs w:val="24"/>
        </w:rPr>
        <w:t>Onboarding tailored based on customer scope of works.</w:t>
      </w:r>
    </w:p>
    <w:p w14:paraId="606D196F" w14:textId="77777777" w:rsidR="00BB777E" w:rsidRPr="00BB777E" w:rsidRDefault="00BB777E" w:rsidP="00BB777E">
      <w:pPr>
        <w:widowControl w:val="0"/>
        <w:overflowPunct w:val="0"/>
        <w:autoSpaceDE w:val="0"/>
        <w:autoSpaceDN w:val="0"/>
        <w:adjustRightInd w:val="0"/>
        <w:spacing w:after="240" w:line="240" w:lineRule="auto"/>
        <w:jc w:val="both"/>
        <w:rPr>
          <w:rFonts w:ascii="Arial" w:eastAsia="Times New Roman" w:hAnsi="Arial" w:cs="Arial"/>
          <w:sz w:val="24"/>
          <w:szCs w:val="24"/>
        </w:rPr>
      </w:pPr>
      <w:r w:rsidRPr="00BB777E">
        <w:rPr>
          <w:rFonts w:ascii="Arial" w:eastAsia="Times New Roman" w:hAnsi="Arial" w:cs="Arial"/>
          <w:sz w:val="24"/>
          <w:szCs w:val="24"/>
        </w:rPr>
        <w:t xml:space="preserve">Through this approach, we ensure we are onboarding suppliers based on their exact role for their customer. In support of this, our business continuity plan drives our approach to resilience, where, where possible, we would seek to have multiple suppliers who could potentially provide the services required in the event of a supplier failure. </w:t>
      </w:r>
    </w:p>
    <w:p w14:paraId="5475B221" w14:textId="77777777" w:rsidR="00BB777E" w:rsidRPr="00BB777E" w:rsidRDefault="00BB777E" w:rsidP="00BB777E">
      <w:pPr>
        <w:widowControl w:val="0"/>
        <w:overflowPunct w:val="0"/>
        <w:autoSpaceDE w:val="0"/>
        <w:autoSpaceDN w:val="0"/>
        <w:adjustRightInd w:val="0"/>
        <w:spacing w:after="0" w:line="240" w:lineRule="auto"/>
        <w:jc w:val="both"/>
        <w:rPr>
          <w:rFonts w:ascii="Arial" w:eastAsia="Times New Roman" w:hAnsi="Arial" w:cs="Arial"/>
          <w:sz w:val="24"/>
          <w:szCs w:val="24"/>
        </w:rPr>
      </w:pPr>
      <w:r w:rsidRPr="00BB777E">
        <w:rPr>
          <w:rFonts w:ascii="Arial" w:eastAsia="Times New Roman" w:hAnsi="Arial" w:cs="Arial"/>
          <w:sz w:val="24"/>
          <w:szCs w:val="24"/>
        </w:rPr>
        <w:t xml:space="preserve">Through our Tier system, supply chain performance and compliance are continuously assessed for all suppliers including SME’s. We follow a robust tiered governance structure and Supplier Relationship Management partner programme that allows us to measure overall supply chain performance, though robust OLA’s and SLA’s, aiding a forum to cover off Strategic topics such as emerging/disruptive technologies, innovation, market trends, risks etc: </w:t>
      </w:r>
    </w:p>
    <w:p w14:paraId="423F9107" w14:textId="77777777" w:rsidR="00BB777E" w:rsidRPr="00BB777E" w:rsidRDefault="00BB777E" w:rsidP="00BB777E">
      <w:pPr>
        <w:widowControl w:val="0"/>
        <w:numPr>
          <w:ilvl w:val="0"/>
          <w:numId w:val="4"/>
        </w:numPr>
        <w:overflowPunct w:val="0"/>
        <w:autoSpaceDE w:val="0"/>
        <w:autoSpaceDN w:val="0"/>
        <w:adjustRightInd w:val="0"/>
        <w:spacing w:after="0" w:line="240" w:lineRule="auto"/>
        <w:ind w:left="284"/>
        <w:jc w:val="both"/>
        <w:rPr>
          <w:rFonts w:ascii="Arial" w:eastAsia="Times New Roman" w:hAnsi="Arial" w:cs="Arial"/>
          <w:sz w:val="24"/>
          <w:szCs w:val="24"/>
        </w:rPr>
      </w:pPr>
      <w:r w:rsidRPr="00BB777E">
        <w:rPr>
          <w:rFonts w:ascii="Arial" w:eastAsia="Times New Roman" w:hAnsi="Arial" w:cs="Arial"/>
          <w:b/>
          <w:sz w:val="24"/>
          <w:szCs w:val="24"/>
        </w:rPr>
        <w:t xml:space="preserve">Tier 1 Suppliers - </w:t>
      </w:r>
      <w:r w:rsidRPr="00BB777E">
        <w:rPr>
          <w:rFonts w:ascii="Arial" w:eastAsia="Times New Roman" w:hAnsi="Arial" w:cs="Arial"/>
          <w:sz w:val="24"/>
          <w:szCs w:val="24"/>
        </w:rPr>
        <w:t xml:space="preserve">Monthly Operational calls with the procurement team to review immediate risks or issues. Quarterly Business Reviews (QBR), with attendance from our Chief Revenue Officer. Each Tier 1 supplier will also have sponsorship from a member of our board. </w:t>
      </w:r>
    </w:p>
    <w:p w14:paraId="1BAB88BF" w14:textId="77777777" w:rsidR="00BB777E" w:rsidRPr="00BB777E" w:rsidRDefault="00BB777E" w:rsidP="00BB777E">
      <w:pPr>
        <w:widowControl w:val="0"/>
        <w:numPr>
          <w:ilvl w:val="0"/>
          <w:numId w:val="4"/>
        </w:numPr>
        <w:overflowPunct w:val="0"/>
        <w:autoSpaceDE w:val="0"/>
        <w:autoSpaceDN w:val="0"/>
        <w:adjustRightInd w:val="0"/>
        <w:spacing w:after="0" w:line="240" w:lineRule="auto"/>
        <w:ind w:left="284"/>
        <w:jc w:val="both"/>
        <w:rPr>
          <w:rFonts w:ascii="Arial" w:eastAsia="Times New Roman" w:hAnsi="Arial" w:cs="Arial"/>
          <w:sz w:val="24"/>
          <w:szCs w:val="24"/>
        </w:rPr>
      </w:pPr>
      <w:r w:rsidRPr="00BB777E">
        <w:rPr>
          <w:rFonts w:ascii="Arial" w:eastAsia="Times New Roman" w:hAnsi="Arial" w:cs="Arial"/>
          <w:b/>
          <w:sz w:val="24"/>
          <w:szCs w:val="24"/>
        </w:rPr>
        <w:t xml:space="preserve">Tier 2 Suppliers - </w:t>
      </w:r>
      <w:r w:rsidRPr="00BB777E">
        <w:rPr>
          <w:rFonts w:ascii="Arial" w:eastAsia="Times New Roman" w:hAnsi="Arial" w:cs="Arial"/>
          <w:sz w:val="24"/>
          <w:szCs w:val="24"/>
        </w:rPr>
        <w:t xml:space="preserve">Monthly Operational calls with the procurement team where necessary plus QBR. Each Tier 2 supplier will have sponsorship from our Chief Revenue Officer who will attend at least two meetings per year. </w:t>
      </w:r>
    </w:p>
    <w:p w14:paraId="1EA9BAA4" w14:textId="77777777" w:rsidR="00BB777E" w:rsidRPr="00BB777E" w:rsidRDefault="00BB777E" w:rsidP="00BB777E">
      <w:pPr>
        <w:widowControl w:val="0"/>
        <w:numPr>
          <w:ilvl w:val="0"/>
          <w:numId w:val="4"/>
        </w:numPr>
        <w:overflowPunct w:val="0"/>
        <w:autoSpaceDE w:val="0"/>
        <w:autoSpaceDN w:val="0"/>
        <w:adjustRightInd w:val="0"/>
        <w:spacing w:after="240" w:line="240" w:lineRule="auto"/>
        <w:ind w:left="284"/>
        <w:jc w:val="both"/>
        <w:rPr>
          <w:rFonts w:ascii="Arial" w:eastAsia="Times New Roman" w:hAnsi="Arial" w:cs="Arial"/>
          <w:bCs/>
          <w:sz w:val="24"/>
          <w:szCs w:val="24"/>
        </w:rPr>
      </w:pPr>
      <w:r w:rsidRPr="00BB777E">
        <w:rPr>
          <w:rFonts w:ascii="Arial" w:eastAsia="Times New Roman" w:hAnsi="Arial" w:cs="Arial"/>
          <w:b/>
          <w:sz w:val="24"/>
          <w:szCs w:val="24"/>
        </w:rPr>
        <w:t xml:space="preserve">Tier 3 and Tier 4 Suppliers – </w:t>
      </w:r>
      <w:r w:rsidRPr="00BB777E">
        <w:rPr>
          <w:rFonts w:ascii="Arial" w:eastAsia="Times New Roman" w:hAnsi="Arial" w:cs="Arial"/>
          <w:bCs/>
          <w:sz w:val="24"/>
          <w:szCs w:val="24"/>
        </w:rPr>
        <w:t>6 monthly/annual meetings.</w:t>
      </w:r>
    </w:p>
    <w:p w14:paraId="7069E258" w14:textId="77777777" w:rsidR="00BB777E" w:rsidRPr="00BB777E" w:rsidRDefault="00BB777E" w:rsidP="00BB777E">
      <w:pPr>
        <w:widowControl w:val="0"/>
        <w:overflowPunct w:val="0"/>
        <w:autoSpaceDE w:val="0"/>
        <w:autoSpaceDN w:val="0"/>
        <w:adjustRightInd w:val="0"/>
        <w:spacing w:after="0" w:line="240" w:lineRule="auto"/>
        <w:jc w:val="both"/>
        <w:rPr>
          <w:rFonts w:ascii="Arial" w:eastAsia="Times New Roman" w:hAnsi="Arial" w:cs="Arial"/>
          <w:b/>
          <w:bCs/>
          <w:sz w:val="24"/>
          <w:szCs w:val="24"/>
        </w:rPr>
      </w:pPr>
      <w:r w:rsidRPr="00BB777E">
        <w:rPr>
          <w:rFonts w:ascii="Arial" w:eastAsia="Times New Roman" w:hAnsi="Arial" w:cs="Arial"/>
          <w:b/>
          <w:bCs/>
          <w:sz w:val="24"/>
          <w:szCs w:val="24"/>
        </w:rPr>
        <w:t xml:space="preserve">The size of your existing (on-boarded) AI software vendor market. </w:t>
      </w:r>
    </w:p>
    <w:p w14:paraId="291D2FB9" w14:textId="77777777" w:rsidR="00BB777E" w:rsidRPr="00BB777E" w:rsidRDefault="00BB777E" w:rsidP="00BB777E">
      <w:pPr>
        <w:widowControl w:val="0"/>
        <w:overflowPunct w:val="0"/>
        <w:autoSpaceDE w:val="0"/>
        <w:autoSpaceDN w:val="0"/>
        <w:adjustRightInd w:val="0"/>
        <w:spacing w:after="240" w:line="240" w:lineRule="auto"/>
        <w:jc w:val="both"/>
        <w:rPr>
          <w:rFonts w:ascii="Arial" w:eastAsia="Times New Roman" w:hAnsi="Arial" w:cs="Arial"/>
          <w:sz w:val="24"/>
          <w:szCs w:val="24"/>
        </w:rPr>
      </w:pPr>
      <w:r w:rsidRPr="00BB777E">
        <w:rPr>
          <w:rFonts w:ascii="Arial" w:eastAsia="Times New Roman" w:hAnsi="Arial" w:cs="Arial"/>
          <w:sz w:val="24"/>
          <w:szCs w:val="24"/>
        </w:rPr>
        <w:t>Our existing onboarded AI software provision includes tier one vendors including Microsoft with CoPilot, Google with Gemini, Adobe with Firefly, and Salesforce with Einstein and Agent Force and more, all advancing productivity through innovative AI features.</w:t>
      </w:r>
    </w:p>
    <w:p w14:paraId="5FBC9975" w14:textId="77777777" w:rsidR="00BB777E" w:rsidRPr="00BB777E" w:rsidRDefault="00BB777E" w:rsidP="00BB777E">
      <w:pPr>
        <w:widowControl w:val="0"/>
        <w:overflowPunct w:val="0"/>
        <w:autoSpaceDE w:val="0"/>
        <w:autoSpaceDN w:val="0"/>
        <w:adjustRightInd w:val="0"/>
        <w:spacing w:after="240" w:line="240" w:lineRule="auto"/>
        <w:jc w:val="both"/>
        <w:rPr>
          <w:rFonts w:ascii="Arial" w:eastAsia="Times New Roman" w:hAnsi="Arial" w:cs="Arial"/>
          <w:sz w:val="24"/>
          <w:szCs w:val="24"/>
        </w:rPr>
      </w:pPr>
      <w:r w:rsidRPr="00BB777E">
        <w:rPr>
          <w:rFonts w:ascii="Arial" w:eastAsia="Times New Roman" w:hAnsi="Arial" w:cs="Arial"/>
          <w:sz w:val="24"/>
          <w:szCs w:val="24"/>
        </w:rPr>
        <w:t>In addition, hardware vendors such as Nutanix, HPE, and Lenovo collaborate with NVIDIA to integrate NIM Enterprise Software into their co-developed solutions, enabling developers to expedite generative AI projects using NIM Agent Blueprints. NVIDIA’s ecosystem further extends to accelerator partners and SDK-driven tools; for instance, kore.ai leverages NVIDIA Riva for conversational AI applications, while others utilise NVIDIA’s Computer Vision SDK for specialised purposes. With AI adoption accelerating, these onboarded vendors, along with others we are continuously onboarding, form the foundation of a dynamic and rapidly evolving ecosystem—one that ensures XMA remains at the forefront of innovation.</w:t>
      </w:r>
    </w:p>
    <w:p w14:paraId="615801C2" w14:textId="77777777" w:rsidR="00BB777E" w:rsidRPr="00BB777E" w:rsidRDefault="00BB777E" w:rsidP="00BB777E">
      <w:pPr>
        <w:widowControl w:val="0"/>
        <w:overflowPunct w:val="0"/>
        <w:autoSpaceDE w:val="0"/>
        <w:autoSpaceDN w:val="0"/>
        <w:adjustRightInd w:val="0"/>
        <w:spacing w:after="0" w:line="240" w:lineRule="auto"/>
        <w:jc w:val="both"/>
        <w:rPr>
          <w:rFonts w:ascii="Arial" w:eastAsia="Times New Roman" w:hAnsi="Arial" w:cs="Arial"/>
          <w:b/>
          <w:bCs/>
          <w:sz w:val="24"/>
          <w:szCs w:val="24"/>
        </w:rPr>
      </w:pPr>
      <w:r w:rsidRPr="00BB777E">
        <w:rPr>
          <w:rFonts w:ascii="Arial" w:eastAsia="Times New Roman" w:hAnsi="Arial" w:cs="Arial"/>
          <w:b/>
          <w:bCs/>
          <w:sz w:val="24"/>
          <w:szCs w:val="24"/>
        </w:rPr>
        <w:t xml:space="preserve">How you </w:t>
      </w:r>
      <w:proofErr w:type="gramStart"/>
      <w:r w:rsidRPr="00BB777E">
        <w:rPr>
          <w:rFonts w:ascii="Arial" w:eastAsia="Times New Roman" w:hAnsi="Arial" w:cs="Arial"/>
          <w:b/>
          <w:bCs/>
          <w:sz w:val="24"/>
          <w:szCs w:val="24"/>
        </w:rPr>
        <w:t>are able to</w:t>
      </w:r>
      <w:proofErr w:type="gramEnd"/>
      <w:r w:rsidRPr="00BB777E">
        <w:rPr>
          <w:rFonts w:ascii="Arial" w:eastAsia="Times New Roman" w:hAnsi="Arial" w:cs="Arial"/>
          <w:b/>
          <w:bCs/>
          <w:sz w:val="24"/>
          <w:szCs w:val="24"/>
        </w:rPr>
        <w:t xml:space="preserve"> support customers with unusual requirements.</w:t>
      </w:r>
    </w:p>
    <w:p w14:paraId="08484AAB" w14:textId="77777777" w:rsidR="00BB777E" w:rsidRPr="00BB777E" w:rsidRDefault="00BB777E" w:rsidP="00BB777E">
      <w:pPr>
        <w:widowControl w:val="0"/>
        <w:tabs>
          <w:tab w:val="left" w:pos="142"/>
        </w:tabs>
        <w:overflowPunct w:val="0"/>
        <w:autoSpaceDE w:val="0"/>
        <w:autoSpaceDN w:val="0"/>
        <w:adjustRightInd w:val="0"/>
        <w:spacing w:after="240" w:line="240" w:lineRule="auto"/>
        <w:jc w:val="both"/>
        <w:rPr>
          <w:rFonts w:ascii="Arial" w:eastAsia="Times New Roman" w:hAnsi="Arial" w:cs="Arial"/>
          <w:sz w:val="24"/>
          <w:szCs w:val="24"/>
        </w:rPr>
      </w:pPr>
      <w:r w:rsidRPr="00BB777E">
        <w:rPr>
          <w:rFonts w:ascii="Arial" w:eastAsia="Times New Roman" w:hAnsi="Arial" w:cs="Arial"/>
          <w:sz w:val="24"/>
          <w:szCs w:val="24"/>
        </w:rPr>
        <w:t>At XMA, we understand that the AI Safety Institute (AISI) is building and deploying internal tools and externally facing applications to support its research into the safety of advanced AI systems. We recognise that this crucial work will involve leveraging specialised software—some of which may be considered unconventional or even “</w:t>
      </w:r>
      <w:proofErr w:type="spellStart"/>
      <w:r w:rsidRPr="00BB777E">
        <w:rPr>
          <w:rFonts w:ascii="Arial" w:eastAsia="Times New Roman" w:hAnsi="Arial" w:cs="Arial"/>
          <w:sz w:val="24"/>
          <w:szCs w:val="24"/>
        </w:rPr>
        <w:t>weirdware</w:t>
      </w:r>
      <w:proofErr w:type="spellEnd"/>
      <w:r w:rsidRPr="00BB777E">
        <w:rPr>
          <w:rFonts w:ascii="Arial" w:eastAsia="Times New Roman" w:hAnsi="Arial" w:cs="Arial"/>
          <w:sz w:val="24"/>
          <w:szCs w:val="24"/>
        </w:rPr>
        <w:t>” by traditional IT reseller standards. However, we are a company who measure the risk pragmatically to these unique requirements and take pride in being a responsive and dependable partner, adapting to the most unique and complex challenges. As one of the UK’s leading IT resellers, we combine the efficiency of our transactional capabilities with a consultative approach, working closely with AISI to ensure every requirement is thoroughly understood and addressed. This dual focus allows us to meet immediate operational demands while supporting long-term strategic goals.</w:t>
      </w:r>
    </w:p>
    <w:p w14:paraId="586537C5" w14:textId="77777777" w:rsidR="00BB777E" w:rsidRPr="00BB777E" w:rsidRDefault="00BB777E" w:rsidP="00BB777E">
      <w:pPr>
        <w:widowControl w:val="0"/>
        <w:overflowPunct w:val="0"/>
        <w:autoSpaceDE w:val="0"/>
        <w:autoSpaceDN w:val="0"/>
        <w:adjustRightInd w:val="0"/>
        <w:spacing w:after="240" w:line="240" w:lineRule="auto"/>
        <w:jc w:val="both"/>
        <w:rPr>
          <w:rFonts w:ascii="Arial" w:eastAsia="Times New Roman" w:hAnsi="Arial" w:cs="Arial"/>
          <w:sz w:val="24"/>
          <w:szCs w:val="24"/>
        </w:rPr>
      </w:pPr>
      <w:proofErr w:type="gramStart"/>
      <w:r w:rsidRPr="00BB777E">
        <w:rPr>
          <w:rFonts w:ascii="Arial" w:eastAsia="Times New Roman" w:hAnsi="Arial" w:cs="Arial"/>
          <w:sz w:val="24"/>
          <w:szCs w:val="24"/>
        </w:rPr>
        <w:t>In the event that</w:t>
      </w:r>
      <w:proofErr w:type="gramEnd"/>
      <w:r w:rsidRPr="00BB777E">
        <w:rPr>
          <w:rFonts w:ascii="Arial" w:eastAsia="Times New Roman" w:hAnsi="Arial" w:cs="Arial"/>
          <w:sz w:val="24"/>
          <w:szCs w:val="24"/>
        </w:rPr>
        <w:t xml:space="preserve"> a customer asks for a specific partner that we have yet to conduct due diligence with, we also offer our customer the opportunity to exclude liability for their chosen partner for the project. This has worked well with partners in Central Government and the financial sector who require specialists in their field who do not operate at the standard partner levels but have met the security criteria with the Customer prior to introduction to XMA. </w:t>
      </w:r>
    </w:p>
    <w:p w14:paraId="555E1CD7" w14:textId="77777777" w:rsidR="00291E95" w:rsidRDefault="00291E95">
      <w:pPr>
        <w:rPr>
          <w:rFonts w:ascii="Arial" w:eastAsia="Arial" w:hAnsi="Arial" w:cs="Arial"/>
          <w:sz w:val="24"/>
          <w:szCs w:val="24"/>
        </w:rPr>
      </w:pPr>
    </w:p>
    <w:p w14:paraId="555E1CD8" w14:textId="77777777" w:rsidR="00291E95" w:rsidRDefault="00291E95">
      <w:pPr>
        <w:rPr>
          <w:rFonts w:ascii="Arial" w:eastAsia="Arial" w:hAnsi="Arial" w:cs="Arial"/>
          <w:sz w:val="24"/>
          <w:szCs w:val="24"/>
        </w:rPr>
      </w:pPr>
    </w:p>
    <w:p w14:paraId="555E1CD9" w14:textId="77777777" w:rsidR="00291E95" w:rsidRDefault="00291E95">
      <w:pPr>
        <w:rPr>
          <w:rFonts w:ascii="Arial" w:eastAsia="Arial" w:hAnsi="Arial" w:cs="Arial"/>
          <w:sz w:val="24"/>
          <w:szCs w:val="24"/>
        </w:rPr>
      </w:pPr>
    </w:p>
    <w:p w14:paraId="61D467D1" w14:textId="77777777" w:rsidR="0055092E" w:rsidRDefault="0055092E">
      <w:pPr>
        <w:rPr>
          <w:rFonts w:ascii="Arial" w:eastAsia="Arial" w:hAnsi="Arial" w:cs="Arial"/>
          <w:sz w:val="24"/>
          <w:szCs w:val="24"/>
        </w:rPr>
      </w:pPr>
    </w:p>
    <w:p w14:paraId="05C8BC71" w14:textId="77777777" w:rsidR="0055092E" w:rsidRDefault="0055092E">
      <w:pPr>
        <w:rPr>
          <w:rFonts w:ascii="Arial" w:eastAsia="Arial" w:hAnsi="Arial" w:cs="Arial"/>
          <w:sz w:val="24"/>
          <w:szCs w:val="24"/>
        </w:rPr>
      </w:pPr>
    </w:p>
    <w:p w14:paraId="5CE27C81" w14:textId="77777777" w:rsidR="0055092E" w:rsidRDefault="0055092E">
      <w:pPr>
        <w:rPr>
          <w:rFonts w:ascii="Arial" w:eastAsia="Arial" w:hAnsi="Arial" w:cs="Arial"/>
          <w:sz w:val="24"/>
          <w:szCs w:val="24"/>
        </w:rPr>
      </w:pPr>
    </w:p>
    <w:p w14:paraId="68D4716E" w14:textId="77777777" w:rsidR="0055092E" w:rsidRDefault="0055092E">
      <w:pPr>
        <w:rPr>
          <w:rFonts w:ascii="Arial" w:eastAsia="Arial" w:hAnsi="Arial" w:cs="Arial"/>
          <w:sz w:val="24"/>
          <w:szCs w:val="24"/>
        </w:rPr>
      </w:pPr>
    </w:p>
    <w:p w14:paraId="4A87A0A3" w14:textId="77777777" w:rsidR="0055092E" w:rsidRDefault="0055092E">
      <w:pPr>
        <w:rPr>
          <w:rFonts w:ascii="Arial" w:eastAsia="Arial" w:hAnsi="Arial" w:cs="Arial"/>
          <w:sz w:val="24"/>
          <w:szCs w:val="24"/>
        </w:rPr>
      </w:pPr>
    </w:p>
    <w:p w14:paraId="0541DB74" w14:textId="77777777" w:rsidR="0055092E" w:rsidRDefault="0055092E">
      <w:pPr>
        <w:rPr>
          <w:rFonts w:ascii="Arial" w:eastAsia="Arial" w:hAnsi="Arial" w:cs="Arial"/>
          <w:sz w:val="24"/>
          <w:szCs w:val="24"/>
        </w:rPr>
      </w:pPr>
    </w:p>
    <w:p w14:paraId="0EF065F5" w14:textId="77777777" w:rsidR="0055092E" w:rsidRDefault="0055092E">
      <w:pPr>
        <w:rPr>
          <w:rFonts w:ascii="Arial" w:eastAsia="Arial" w:hAnsi="Arial" w:cs="Arial"/>
          <w:sz w:val="24"/>
          <w:szCs w:val="24"/>
        </w:rPr>
      </w:pPr>
    </w:p>
    <w:p w14:paraId="603C2515" w14:textId="77777777" w:rsidR="0055092E" w:rsidRDefault="0055092E">
      <w:pPr>
        <w:rPr>
          <w:rFonts w:ascii="Arial" w:eastAsia="Arial" w:hAnsi="Arial" w:cs="Arial"/>
          <w:sz w:val="24"/>
          <w:szCs w:val="24"/>
        </w:rPr>
      </w:pPr>
    </w:p>
    <w:p w14:paraId="69292F13" w14:textId="4455821E" w:rsidR="00A529B6" w:rsidRPr="00A529B6" w:rsidRDefault="00A529B6" w:rsidP="00805C50">
      <w:pPr>
        <w:autoSpaceDE w:val="0"/>
        <w:autoSpaceDN w:val="0"/>
        <w:adjustRightInd w:val="0"/>
        <w:spacing w:before="120" w:after="120" w:line="240" w:lineRule="auto"/>
        <w:rPr>
          <w:rFonts w:ascii="Arial" w:hAnsi="Arial" w:cs="Arial"/>
          <w:b/>
          <w:bCs/>
          <w:color w:val="000000"/>
          <w:sz w:val="24"/>
          <w:szCs w:val="24"/>
          <w:u w:val="single"/>
        </w:rPr>
      </w:pPr>
      <w:r>
        <w:rPr>
          <w:rFonts w:ascii="Arial" w:hAnsi="Arial" w:cs="Arial"/>
          <w:b/>
          <w:bCs/>
          <w:color w:val="000000"/>
          <w:sz w:val="24"/>
          <w:szCs w:val="24"/>
          <w:u w:val="single"/>
        </w:rPr>
        <w:t>Transacting Process</w:t>
      </w:r>
    </w:p>
    <w:p w14:paraId="27F570D6" w14:textId="5BA878A5" w:rsidR="00805C50" w:rsidRPr="00805C50" w:rsidRDefault="00805C50" w:rsidP="00805C50">
      <w:p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 xml:space="preserve">XMA has worked in the tech fulfilment industry for 3 decades, we have a large contact base, are well known and can source practically anything for our customers where required. </w:t>
      </w:r>
    </w:p>
    <w:p w14:paraId="0DF69032" w14:textId="77777777" w:rsidR="00805C50" w:rsidRPr="00805C50" w:rsidRDefault="00805C50" w:rsidP="00805C50">
      <w:p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As part of this contract your order process will be managed by 4 main elements:</w:t>
      </w:r>
    </w:p>
    <w:p w14:paraId="47068875" w14:textId="6491A69F" w:rsidR="00805C50" w:rsidRPr="00805C50" w:rsidRDefault="00805C50" w:rsidP="6D4DD015">
      <w:pPr>
        <w:numPr>
          <w:ilvl w:val="0"/>
          <w:numId w:val="5"/>
        </w:numPr>
        <w:autoSpaceDE w:val="0"/>
        <w:autoSpaceDN w:val="0"/>
        <w:adjustRightInd w:val="0"/>
        <w:spacing w:before="120" w:after="120" w:line="240" w:lineRule="auto"/>
        <w:rPr>
          <w:rFonts w:ascii="Arial" w:hAnsi="Arial" w:cs="Arial"/>
          <w:b/>
          <w:bCs/>
          <w:color w:val="000000"/>
          <w:sz w:val="24"/>
          <w:szCs w:val="24"/>
        </w:rPr>
      </w:pPr>
      <w:r w:rsidRPr="6D4DD015">
        <w:rPr>
          <w:rFonts w:ascii="Arial" w:hAnsi="Arial" w:cs="Arial"/>
          <w:color w:val="000000" w:themeColor="text1"/>
          <w:sz w:val="24"/>
          <w:szCs w:val="24"/>
        </w:rPr>
        <w:t xml:space="preserve">Your account team </w:t>
      </w:r>
      <w:r w:rsidR="2E050F58" w:rsidRPr="6D4DD015">
        <w:rPr>
          <w:rFonts w:ascii="Arial" w:hAnsi="Arial" w:cs="Arial"/>
          <w:b/>
          <w:bCs/>
          <w:color w:val="000000" w:themeColor="text1"/>
          <w:sz w:val="24"/>
          <w:szCs w:val="24"/>
        </w:rPr>
        <w:t>Redacted Clause 40 of FOIA 2000</w:t>
      </w:r>
    </w:p>
    <w:p w14:paraId="49626D64" w14:textId="5F1715B4" w:rsidR="00805C50" w:rsidRPr="00805C50" w:rsidRDefault="00805C50" w:rsidP="024022B0">
      <w:pPr>
        <w:numPr>
          <w:ilvl w:val="0"/>
          <w:numId w:val="5"/>
        </w:numPr>
        <w:autoSpaceDE w:val="0"/>
        <w:autoSpaceDN w:val="0"/>
        <w:adjustRightInd w:val="0"/>
        <w:spacing w:before="120" w:after="120" w:line="240" w:lineRule="auto"/>
        <w:rPr>
          <w:rFonts w:ascii="Arial" w:hAnsi="Arial" w:cs="Arial"/>
          <w:b/>
          <w:bCs/>
          <w:color w:val="000000"/>
          <w:sz w:val="24"/>
          <w:szCs w:val="24"/>
        </w:rPr>
      </w:pPr>
      <w:r w:rsidRPr="024022B0">
        <w:rPr>
          <w:rFonts w:ascii="Arial" w:hAnsi="Arial" w:cs="Arial"/>
          <w:color w:val="000000" w:themeColor="text1"/>
          <w:sz w:val="24"/>
          <w:szCs w:val="24"/>
        </w:rPr>
        <w:t>The CST (Commercial Support Team,</w:t>
      </w:r>
      <w:r w:rsidR="203019B1" w:rsidRPr="024022B0">
        <w:rPr>
          <w:rFonts w:ascii="Arial" w:eastAsia="Arial" w:hAnsi="Arial" w:cs="Arial"/>
          <w:sz w:val="24"/>
          <w:szCs w:val="24"/>
        </w:rPr>
        <w:t xml:space="preserve"> </w:t>
      </w:r>
      <w:r w:rsidR="203019B1" w:rsidRPr="024022B0">
        <w:rPr>
          <w:rFonts w:ascii="Arial" w:hAnsi="Arial" w:cs="Arial"/>
          <w:b/>
          <w:bCs/>
          <w:color w:val="000000" w:themeColor="text1"/>
          <w:sz w:val="24"/>
          <w:szCs w:val="24"/>
        </w:rPr>
        <w:t>Redacted Clause 40 of FOIA 2000</w:t>
      </w:r>
    </w:p>
    <w:p w14:paraId="78F50074" w14:textId="54D99DC9" w:rsidR="00805C50" w:rsidRPr="00805C50" w:rsidRDefault="00805C50" w:rsidP="024022B0">
      <w:pPr>
        <w:numPr>
          <w:ilvl w:val="0"/>
          <w:numId w:val="5"/>
        </w:numPr>
        <w:autoSpaceDE w:val="0"/>
        <w:autoSpaceDN w:val="0"/>
        <w:adjustRightInd w:val="0"/>
        <w:spacing w:before="120" w:after="120" w:line="240" w:lineRule="auto"/>
        <w:rPr>
          <w:rFonts w:ascii="Arial" w:hAnsi="Arial" w:cs="Arial"/>
          <w:b/>
          <w:bCs/>
          <w:color w:val="000000"/>
          <w:sz w:val="24"/>
          <w:szCs w:val="24"/>
        </w:rPr>
      </w:pPr>
      <w:r w:rsidRPr="024022B0">
        <w:rPr>
          <w:rFonts w:ascii="Arial" w:hAnsi="Arial" w:cs="Arial"/>
          <w:color w:val="000000" w:themeColor="text1"/>
          <w:sz w:val="24"/>
          <w:szCs w:val="24"/>
        </w:rPr>
        <w:t xml:space="preserve">The Software team </w:t>
      </w:r>
      <w:r w:rsidR="67234CF6" w:rsidRPr="024022B0">
        <w:rPr>
          <w:rFonts w:ascii="Arial" w:hAnsi="Arial" w:cs="Arial"/>
          <w:b/>
          <w:bCs/>
          <w:color w:val="000000" w:themeColor="text1"/>
          <w:sz w:val="24"/>
          <w:szCs w:val="24"/>
        </w:rPr>
        <w:t>Redacted Clause 40 of FOIA 2000</w:t>
      </w:r>
    </w:p>
    <w:p w14:paraId="04E26642" w14:textId="14270C6D" w:rsidR="00805C50" w:rsidRPr="00805C50" w:rsidRDefault="00805C50" w:rsidP="00805C50">
      <w:pPr>
        <w:numPr>
          <w:ilvl w:val="0"/>
          <w:numId w:val="5"/>
        </w:numPr>
        <w:autoSpaceDE w:val="0"/>
        <w:autoSpaceDN w:val="0"/>
        <w:adjustRightInd w:val="0"/>
        <w:spacing w:before="120" w:after="120" w:line="240" w:lineRule="auto"/>
        <w:rPr>
          <w:rFonts w:ascii="Arial" w:hAnsi="Arial" w:cs="Arial"/>
          <w:color w:val="000000"/>
          <w:sz w:val="24"/>
          <w:szCs w:val="24"/>
        </w:rPr>
      </w:pPr>
      <w:r w:rsidRPr="024022B0">
        <w:rPr>
          <w:rFonts w:ascii="Arial" w:hAnsi="Arial" w:cs="Arial"/>
          <w:color w:val="000000" w:themeColor="text1"/>
          <w:sz w:val="24"/>
          <w:szCs w:val="24"/>
        </w:rPr>
        <w:t>Supporting functions (BPEC, Approvals, procurement)</w:t>
      </w:r>
    </w:p>
    <w:p w14:paraId="7C79B02A" w14:textId="77777777" w:rsidR="00805C50" w:rsidRPr="00805C50" w:rsidRDefault="00805C50" w:rsidP="00805C50">
      <w:p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Together these functions will work with you to identify a pipeline of renewals that are likely to come through this contract. On award you would be contacted by your account team to start engagement aimed at:</w:t>
      </w:r>
    </w:p>
    <w:p w14:paraId="63683251" w14:textId="77777777" w:rsidR="00805C50" w:rsidRPr="00805C50" w:rsidRDefault="00805C50" w:rsidP="00805C50">
      <w:pPr>
        <w:numPr>
          <w:ilvl w:val="0"/>
          <w:numId w:val="6"/>
        </w:num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Identifying upcoming new orders.</w:t>
      </w:r>
    </w:p>
    <w:p w14:paraId="2F5F3F65" w14:textId="77777777" w:rsidR="00805C50" w:rsidRPr="00805C50" w:rsidRDefault="00805C50" w:rsidP="00805C50">
      <w:pPr>
        <w:numPr>
          <w:ilvl w:val="0"/>
          <w:numId w:val="6"/>
        </w:num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Stabilising transfer of orders, renewals from the incumbent.</w:t>
      </w:r>
    </w:p>
    <w:p w14:paraId="740FC3BB" w14:textId="77777777" w:rsidR="00805C50" w:rsidRPr="00805C50" w:rsidRDefault="00805C50" w:rsidP="00805C50">
      <w:pPr>
        <w:numPr>
          <w:ilvl w:val="0"/>
          <w:numId w:val="6"/>
        </w:num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 xml:space="preserve">Identifying </w:t>
      </w:r>
      <w:proofErr w:type="gramStart"/>
      <w:r w:rsidRPr="00805C50">
        <w:rPr>
          <w:rFonts w:ascii="Arial" w:hAnsi="Arial" w:cs="Arial"/>
          <w:color w:val="000000"/>
          <w:sz w:val="24"/>
          <w:szCs w:val="24"/>
        </w:rPr>
        <w:t>processes</w:t>
      </w:r>
      <w:proofErr w:type="gramEnd"/>
      <w:r w:rsidRPr="00805C50">
        <w:rPr>
          <w:rFonts w:ascii="Arial" w:hAnsi="Arial" w:cs="Arial"/>
          <w:color w:val="000000"/>
          <w:sz w:val="24"/>
          <w:szCs w:val="24"/>
        </w:rPr>
        <w:t xml:space="preserve"> you wish to follow and how you intend the contract to function. </w:t>
      </w:r>
    </w:p>
    <w:p w14:paraId="1BD4C60F" w14:textId="77777777" w:rsidR="00805C50" w:rsidRPr="00805C50" w:rsidRDefault="00805C50" w:rsidP="00805C50">
      <w:pPr>
        <w:numPr>
          <w:ilvl w:val="0"/>
          <w:numId w:val="6"/>
        </w:num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 xml:space="preserve">Setting up frequent catchups with you on a weekly, monthly, quarterly basis to identify issues, improve processes and scale for efficiency and check the contract is running as smoothly as possible. </w:t>
      </w:r>
    </w:p>
    <w:p w14:paraId="4CBF014B" w14:textId="77777777" w:rsidR="00805C50" w:rsidRPr="00805C50" w:rsidRDefault="00805C50" w:rsidP="00805C50">
      <w:p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 xml:space="preserve">From placement we have a requirement to pay our suppliers within </w:t>
      </w:r>
      <w:r w:rsidRPr="00805C50">
        <w:rPr>
          <w:rFonts w:ascii="Arial" w:hAnsi="Arial" w:cs="Arial"/>
          <w:b/>
          <w:bCs/>
          <w:color w:val="000000"/>
          <w:sz w:val="24"/>
          <w:szCs w:val="24"/>
        </w:rPr>
        <w:t>30 days</w:t>
      </w:r>
      <w:r w:rsidRPr="00805C50">
        <w:rPr>
          <w:rFonts w:ascii="Arial" w:hAnsi="Arial" w:cs="Arial"/>
          <w:color w:val="000000"/>
          <w:sz w:val="24"/>
          <w:szCs w:val="24"/>
        </w:rPr>
        <w:t xml:space="preserve">, however our actual bill to pay is an average of 20 days. We aim to pay all suppliers on time, and we deliver in this specific category. We understand that this contract would require us to work with SMEs, small businesses &amp; other startups who would require prompt payment. We work with many small companies to delivery specific niche services to our customers, especially in the software space. It is not uncommon for us to work with companies that have 1-10 employees and turnovers in the 6-7 figure range. We understand the importance of paying these companies on time. </w:t>
      </w:r>
    </w:p>
    <w:p w14:paraId="56A17DE6" w14:textId="77777777" w:rsidR="00805C50" w:rsidRPr="00805C50" w:rsidRDefault="00805C50" w:rsidP="00805C50">
      <w:p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Please see below a full detailed flowthrough of how a particular order process would run in XMA, please bear in mind this whole process is managed by a single system we refer to as “Prism”, the individual steps are followed up with actions in prism. For character limit reasons we have avoided referencing every point at which Prism is populated with information.</w:t>
      </w:r>
    </w:p>
    <w:p w14:paraId="0C67D0BA" w14:textId="77777777" w:rsidR="00805C50" w:rsidRPr="00805C50" w:rsidRDefault="00805C50" w:rsidP="00805C50">
      <w:p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 xml:space="preserve">We would use a process that looks very similar to the following to process your orders; however, it can be amended to suit your </w:t>
      </w:r>
      <w:proofErr w:type="gramStart"/>
      <w:r w:rsidRPr="00805C50">
        <w:rPr>
          <w:rFonts w:ascii="Arial" w:hAnsi="Arial" w:cs="Arial"/>
          <w:color w:val="000000"/>
          <w:sz w:val="24"/>
          <w:szCs w:val="24"/>
        </w:rPr>
        <w:t>particular needs</w:t>
      </w:r>
      <w:proofErr w:type="gramEnd"/>
      <w:r w:rsidRPr="00805C50">
        <w:rPr>
          <w:rFonts w:ascii="Arial" w:hAnsi="Arial" w:cs="Arial"/>
          <w:color w:val="000000"/>
          <w:sz w:val="24"/>
          <w:szCs w:val="24"/>
        </w:rPr>
        <w:t xml:space="preserve">. </w:t>
      </w:r>
    </w:p>
    <w:p w14:paraId="05BF1FD4" w14:textId="77777777" w:rsidR="00805C50" w:rsidRPr="00805C50" w:rsidRDefault="00805C50" w:rsidP="00805C50">
      <w:pPr>
        <w:numPr>
          <w:ilvl w:val="0"/>
          <w:numId w:val="7"/>
        </w:num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 xml:space="preserve">The customer contacts the single front door interface they have with XMA, in this case this would be your Account team, led by Chris Piggott (your account director) and his team of internals who work with XMA functions to </w:t>
      </w:r>
      <w:proofErr w:type="spellStart"/>
      <w:r w:rsidRPr="00805C50">
        <w:rPr>
          <w:rFonts w:ascii="Arial" w:hAnsi="Arial" w:cs="Arial"/>
          <w:color w:val="000000"/>
          <w:sz w:val="24"/>
          <w:szCs w:val="24"/>
        </w:rPr>
        <w:t>fulfill</w:t>
      </w:r>
      <w:proofErr w:type="spellEnd"/>
      <w:r w:rsidRPr="00805C50">
        <w:rPr>
          <w:rFonts w:ascii="Arial" w:hAnsi="Arial" w:cs="Arial"/>
          <w:color w:val="000000"/>
          <w:sz w:val="24"/>
          <w:szCs w:val="24"/>
        </w:rPr>
        <w:t xml:space="preserve"> orders. </w:t>
      </w:r>
    </w:p>
    <w:p w14:paraId="1034BA98" w14:textId="77777777" w:rsidR="00805C50" w:rsidRPr="00805C50" w:rsidRDefault="00805C50" w:rsidP="00805C50">
      <w:pPr>
        <w:numPr>
          <w:ilvl w:val="0"/>
          <w:numId w:val="7"/>
        </w:num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 xml:space="preserve">You request from your account team a particular piece of software from a vendor, in a particular amount, we will clarify specific products, quantities, duration, </w:t>
      </w:r>
      <w:proofErr w:type="spellStart"/>
      <w:r w:rsidRPr="00805C50">
        <w:rPr>
          <w:rFonts w:ascii="Arial" w:hAnsi="Arial" w:cs="Arial"/>
          <w:color w:val="000000"/>
          <w:sz w:val="24"/>
          <w:szCs w:val="24"/>
        </w:rPr>
        <w:t>skus</w:t>
      </w:r>
      <w:proofErr w:type="spellEnd"/>
      <w:r w:rsidRPr="00805C50">
        <w:rPr>
          <w:rFonts w:ascii="Arial" w:hAnsi="Arial" w:cs="Arial"/>
          <w:color w:val="000000"/>
          <w:sz w:val="24"/>
          <w:szCs w:val="24"/>
        </w:rPr>
        <w:t xml:space="preserve"> (if they are applicable, this will be the initial collection of data required to fulfil your order. </w:t>
      </w:r>
    </w:p>
    <w:p w14:paraId="51E723FF" w14:textId="77777777" w:rsidR="00805C50" w:rsidRPr="00805C50" w:rsidRDefault="00805C50" w:rsidP="00805C50">
      <w:pPr>
        <w:numPr>
          <w:ilvl w:val="0"/>
          <w:numId w:val="7"/>
        </w:num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 xml:space="preserve">This information is then loaded into our internal system (Prism) as an outstanding order/opportunity which will be assigned to your account manager + a specific internal function, in this case that function will be CST (Commercial Support Team). This allows us to keep track of all activity for this order (for example, when it was requested, what it is, the vendor required to fulfil the order, who the customer contact is, when the deadline for the order is, etc). </w:t>
      </w:r>
    </w:p>
    <w:p w14:paraId="2B5CD21E" w14:textId="77777777" w:rsidR="00805C50" w:rsidRPr="00805C50" w:rsidRDefault="00805C50" w:rsidP="00805C50">
      <w:p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Please see example of what this record would look like with a genuine live order for your department:</w:t>
      </w:r>
    </w:p>
    <w:p w14:paraId="22F592A1" w14:textId="40855CE7" w:rsidR="00805C50" w:rsidRPr="00805C50" w:rsidRDefault="66739195" w:rsidP="384F993A">
      <w:pPr>
        <w:autoSpaceDE w:val="0"/>
        <w:autoSpaceDN w:val="0"/>
        <w:adjustRightInd w:val="0"/>
        <w:spacing w:before="120" w:after="120" w:line="240" w:lineRule="auto"/>
        <w:rPr>
          <w:rFonts w:ascii="Arial" w:hAnsi="Arial" w:cs="Arial"/>
          <w:b/>
          <w:bCs/>
          <w:color w:val="000000"/>
          <w:sz w:val="24"/>
          <w:szCs w:val="24"/>
        </w:rPr>
      </w:pPr>
      <w:r w:rsidRPr="384F993A">
        <w:rPr>
          <w:rFonts w:ascii="Arial" w:hAnsi="Arial" w:cs="Arial"/>
          <w:b/>
          <w:bCs/>
          <w:color w:val="000000" w:themeColor="text1"/>
          <w:sz w:val="24"/>
          <w:szCs w:val="24"/>
        </w:rPr>
        <w:t>Redacted Clause 43 of FOIA 2000</w:t>
      </w:r>
    </w:p>
    <w:p w14:paraId="4206FA23" w14:textId="532FFD7D" w:rsidR="00805C50" w:rsidRPr="00805C50" w:rsidRDefault="00805C50" w:rsidP="00805C50">
      <w:pPr>
        <w:autoSpaceDE w:val="0"/>
        <w:autoSpaceDN w:val="0"/>
        <w:adjustRightInd w:val="0"/>
        <w:spacing w:before="120" w:after="120" w:line="240" w:lineRule="auto"/>
        <w:rPr>
          <w:rFonts w:ascii="Arial" w:hAnsi="Arial" w:cs="Arial"/>
          <w:color w:val="000000"/>
          <w:sz w:val="24"/>
          <w:szCs w:val="24"/>
        </w:rPr>
      </w:pPr>
      <w:r w:rsidRPr="384F993A">
        <w:rPr>
          <w:rFonts w:ascii="Arial" w:hAnsi="Arial" w:cs="Arial"/>
          <w:color w:val="000000" w:themeColor="text1"/>
          <w:sz w:val="24"/>
          <w:szCs w:val="24"/>
        </w:rPr>
        <w:t xml:space="preserve">As you can see there are various stages to this order, your account manager will be required to input </w:t>
      </w:r>
      <w:proofErr w:type="gramStart"/>
      <w:r w:rsidRPr="384F993A">
        <w:rPr>
          <w:rFonts w:ascii="Arial" w:hAnsi="Arial" w:cs="Arial"/>
          <w:color w:val="000000" w:themeColor="text1"/>
          <w:sz w:val="24"/>
          <w:szCs w:val="24"/>
        </w:rPr>
        <w:t>all of</w:t>
      </w:r>
      <w:proofErr w:type="gramEnd"/>
      <w:r w:rsidRPr="384F993A">
        <w:rPr>
          <w:rFonts w:ascii="Arial" w:hAnsi="Arial" w:cs="Arial"/>
          <w:color w:val="000000" w:themeColor="text1"/>
          <w:sz w:val="24"/>
          <w:szCs w:val="24"/>
        </w:rPr>
        <w:t xml:space="preserve"> this information for each order to allow us to track accuracy, progress, issues etc. </w:t>
      </w:r>
    </w:p>
    <w:p w14:paraId="20B6EDC7" w14:textId="63738ACE" w:rsidR="00805C50" w:rsidRPr="00805C50" w:rsidRDefault="00805C50" w:rsidP="00805C50">
      <w:pPr>
        <w:autoSpaceDE w:val="0"/>
        <w:autoSpaceDN w:val="0"/>
        <w:adjustRightInd w:val="0"/>
        <w:spacing w:before="120" w:after="120" w:line="240" w:lineRule="auto"/>
        <w:rPr>
          <w:rFonts w:ascii="Arial" w:hAnsi="Arial" w:cs="Arial"/>
          <w:color w:val="000000"/>
          <w:sz w:val="24"/>
          <w:szCs w:val="24"/>
        </w:rPr>
      </w:pPr>
      <w:r w:rsidRPr="2B727C1B">
        <w:rPr>
          <w:rFonts w:ascii="Arial" w:hAnsi="Arial" w:cs="Arial"/>
          <w:color w:val="000000" w:themeColor="text1"/>
          <w:sz w:val="24"/>
          <w:szCs w:val="24"/>
        </w:rPr>
        <w:t>Further down the page we have fields for all required information, I have attached a blank example for GDPR reasons:</w:t>
      </w:r>
    </w:p>
    <w:p w14:paraId="24CCB5B3" w14:textId="09073E2C" w:rsidR="00805C50" w:rsidRPr="00805C50" w:rsidRDefault="7D243E5B" w:rsidP="2B727C1B">
      <w:pPr>
        <w:autoSpaceDE w:val="0"/>
        <w:autoSpaceDN w:val="0"/>
        <w:adjustRightInd w:val="0"/>
        <w:spacing w:before="120" w:after="120" w:line="240" w:lineRule="auto"/>
        <w:rPr>
          <w:rFonts w:ascii="Arial" w:hAnsi="Arial" w:cs="Arial"/>
          <w:b/>
          <w:bCs/>
          <w:color w:val="000000"/>
          <w:sz w:val="24"/>
          <w:szCs w:val="24"/>
        </w:rPr>
      </w:pPr>
      <w:r w:rsidRPr="2B727C1B">
        <w:rPr>
          <w:rFonts w:ascii="Arial" w:hAnsi="Arial" w:cs="Arial"/>
          <w:b/>
          <w:bCs/>
          <w:color w:val="000000" w:themeColor="text1"/>
          <w:sz w:val="24"/>
          <w:szCs w:val="24"/>
        </w:rPr>
        <w:t>Redacted Clause 43 of FOIA 2000</w:t>
      </w:r>
    </w:p>
    <w:p w14:paraId="5C6355AA" w14:textId="77777777" w:rsidR="00805C50" w:rsidRPr="00805C50" w:rsidRDefault="00805C50" w:rsidP="00805C50">
      <w:pPr>
        <w:autoSpaceDE w:val="0"/>
        <w:autoSpaceDN w:val="0"/>
        <w:adjustRightInd w:val="0"/>
        <w:spacing w:before="120" w:after="120" w:line="240" w:lineRule="auto"/>
        <w:rPr>
          <w:rFonts w:ascii="Arial" w:hAnsi="Arial" w:cs="Arial"/>
          <w:color w:val="000000"/>
          <w:sz w:val="24"/>
          <w:szCs w:val="24"/>
        </w:rPr>
      </w:pPr>
    </w:p>
    <w:p w14:paraId="69DA3917" w14:textId="77777777" w:rsidR="00805C50" w:rsidRPr="00805C50" w:rsidRDefault="00805C50" w:rsidP="00805C50">
      <w:pPr>
        <w:autoSpaceDE w:val="0"/>
        <w:autoSpaceDN w:val="0"/>
        <w:adjustRightInd w:val="0"/>
        <w:spacing w:before="120" w:after="120" w:line="240" w:lineRule="auto"/>
        <w:rPr>
          <w:rFonts w:ascii="Arial" w:hAnsi="Arial" w:cs="Arial"/>
          <w:color w:val="000000"/>
          <w:sz w:val="24"/>
          <w:szCs w:val="24"/>
        </w:rPr>
      </w:pPr>
    </w:p>
    <w:p w14:paraId="73CD1B7E" w14:textId="77777777" w:rsidR="00805C50" w:rsidRPr="00805C50" w:rsidRDefault="00805C50" w:rsidP="00805C50">
      <w:pPr>
        <w:numPr>
          <w:ilvl w:val="0"/>
          <w:numId w:val="7"/>
        </w:num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 xml:space="preserve">CST comprises a team of individuals who are Software channel specialists, they do high volumes of orders and are experts in sourcing various pieces of more esoteric/specialist requirements. </w:t>
      </w:r>
    </w:p>
    <w:p w14:paraId="1EA49F72" w14:textId="77777777" w:rsidR="00805C50" w:rsidRPr="00805C50" w:rsidRDefault="00805C50" w:rsidP="00805C50">
      <w:pPr>
        <w:autoSpaceDE w:val="0"/>
        <w:autoSpaceDN w:val="0"/>
        <w:adjustRightInd w:val="0"/>
        <w:spacing w:before="120" w:after="120" w:line="240" w:lineRule="auto"/>
        <w:ind w:left="720"/>
        <w:rPr>
          <w:rFonts w:ascii="Arial" w:hAnsi="Arial" w:cs="Arial"/>
          <w:color w:val="000000"/>
          <w:sz w:val="24"/>
          <w:szCs w:val="24"/>
        </w:rPr>
      </w:pPr>
      <w:r w:rsidRPr="00805C50">
        <w:rPr>
          <w:rFonts w:ascii="Arial" w:hAnsi="Arial" w:cs="Arial"/>
          <w:color w:val="000000"/>
          <w:sz w:val="24"/>
          <w:szCs w:val="24"/>
        </w:rPr>
        <w:t xml:space="preserve">CST will take your requirements and with the support of your account team open conversations with the vendor (if they are not on our books </w:t>
      </w:r>
      <w:proofErr w:type="gramStart"/>
      <w:r w:rsidRPr="00805C50">
        <w:rPr>
          <w:rFonts w:ascii="Arial" w:hAnsi="Arial" w:cs="Arial"/>
          <w:color w:val="000000"/>
          <w:sz w:val="24"/>
          <w:szCs w:val="24"/>
        </w:rPr>
        <w:t>already</w:t>
      </w:r>
      <w:proofErr w:type="gramEnd"/>
      <w:r w:rsidRPr="00805C50">
        <w:rPr>
          <w:rFonts w:ascii="Arial" w:hAnsi="Arial" w:cs="Arial"/>
          <w:color w:val="000000"/>
          <w:sz w:val="24"/>
          <w:szCs w:val="24"/>
        </w:rPr>
        <w:t xml:space="preserve"> we will identify contacts via our large network, we have roughly </w:t>
      </w:r>
      <w:r w:rsidRPr="00805C50">
        <w:rPr>
          <w:rFonts w:ascii="Arial" w:hAnsi="Arial" w:cs="Arial"/>
          <w:b/>
          <w:bCs/>
          <w:color w:val="000000"/>
          <w:sz w:val="24"/>
          <w:szCs w:val="24"/>
        </w:rPr>
        <w:t>50k individual software companies contacts available to us</w:t>
      </w:r>
      <w:r w:rsidRPr="00805C50">
        <w:rPr>
          <w:rFonts w:ascii="Arial" w:hAnsi="Arial" w:cs="Arial"/>
          <w:color w:val="000000"/>
          <w:sz w:val="24"/>
          <w:szCs w:val="24"/>
        </w:rPr>
        <w:t xml:space="preserve">, we can source virtually anything). To be clear this is not a service a company offers, we have collected this information over decades in the industry, it is </w:t>
      </w:r>
      <w:proofErr w:type="gramStart"/>
      <w:r w:rsidRPr="00805C50">
        <w:rPr>
          <w:rFonts w:ascii="Arial" w:hAnsi="Arial" w:cs="Arial"/>
          <w:color w:val="000000"/>
          <w:sz w:val="24"/>
          <w:szCs w:val="24"/>
        </w:rPr>
        <w:t>bespoke</w:t>
      </w:r>
      <w:proofErr w:type="gramEnd"/>
      <w:r w:rsidRPr="00805C50">
        <w:rPr>
          <w:rFonts w:ascii="Arial" w:hAnsi="Arial" w:cs="Arial"/>
          <w:color w:val="000000"/>
          <w:sz w:val="24"/>
          <w:szCs w:val="24"/>
        </w:rPr>
        <w:t xml:space="preserve"> to XMA and something we use to support our customers. </w:t>
      </w:r>
    </w:p>
    <w:p w14:paraId="2C8596D5" w14:textId="77777777" w:rsidR="00805C50" w:rsidRPr="00805C50" w:rsidRDefault="00805C50" w:rsidP="00805C50">
      <w:pPr>
        <w:autoSpaceDE w:val="0"/>
        <w:autoSpaceDN w:val="0"/>
        <w:adjustRightInd w:val="0"/>
        <w:spacing w:before="120" w:after="120" w:line="240" w:lineRule="auto"/>
        <w:ind w:left="720"/>
        <w:rPr>
          <w:rFonts w:ascii="Arial" w:hAnsi="Arial" w:cs="Arial"/>
          <w:color w:val="000000"/>
          <w:sz w:val="24"/>
          <w:szCs w:val="24"/>
        </w:rPr>
      </w:pPr>
      <w:r w:rsidRPr="00805C50">
        <w:rPr>
          <w:rFonts w:ascii="Arial" w:hAnsi="Arial" w:cs="Arial"/>
          <w:color w:val="000000"/>
          <w:sz w:val="24"/>
          <w:szCs w:val="24"/>
        </w:rPr>
        <w:t xml:space="preserve">CST works closely with internal vendor managers (Microsoft, Adobe, Salesforce, Google, VMware, Citrix, Rubrik etc.). If no Vendor manager exists for this specific vendor this will be flagged in our systems. </w:t>
      </w:r>
    </w:p>
    <w:p w14:paraId="1BF8289F" w14:textId="77777777" w:rsidR="00805C50" w:rsidRPr="00805C50" w:rsidRDefault="00805C50" w:rsidP="00805C50">
      <w:pPr>
        <w:numPr>
          <w:ilvl w:val="0"/>
          <w:numId w:val="7"/>
        </w:num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 xml:space="preserve">If this is a registered vendor CST would then request this pricing direct or via the distribution </w:t>
      </w:r>
      <w:proofErr w:type="gramStart"/>
      <w:r w:rsidRPr="00805C50">
        <w:rPr>
          <w:rFonts w:ascii="Arial" w:hAnsi="Arial" w:cs="Arial"/>
          <w:color w:val="000000"/>
          <w:sz w:val="24"/>
          <w:szCs w:val="24"/>
        </w:rPr>
        <w:t>network</w:t>
      </w:r>
      <w:proofErr w:type="gramEnd"/>
      <w:r w:rsidRPr="00805C50">
        <w:rPr>
          <w:rFonts w:ascii="Arial" w:hAnsi="Arial" w:cs="Arial"/>
          <w:color w:val="000000"/>
          <w:sz w:val="24"/>
          <w:szCs w:val="24"/>
        </w:rPr>
        <w:t xml:space="preserve"> they use. Some vendors prefer to work through distribution </w:t>
      </w:r>
      <w:proofErr w:type="gramStart"/>
      <w:r w:rsidRPr="00805C50">
        <w:rPr>
          <w:rFonts w:ascii="Arial" w:hAnsi="Arial" w:cs="Arial"/>
          <w:color w:val="000000"/>
          <w:sz w:val="24"/>
          <w:szCs w:val="24"/>
        </w:rPr>
        <w:t>only,</w:t>
      </w:r>
      <w:proofErr w:type="gramEnd"/>
      <w:r w:rsidRPr="00805C50">
        <w:rPr>
          <w:rFonts w:ascii="Arial" w:hAnsi="Arial" w:cs="Arial"/>
          <w:color w:val="000000"/>
          <w:sz w:val="24"/>
          <w:szCs w:val="24"/>
        </w:rPr>
        <w:t xml:space="preserve"> we can facilitate both and will likely use a combination for this contract. </w:t>
      </w:r>
    </w:p>
    <w:p w14:paraId="1A3B1AEE" w14:textId="77777777" w:rsidR="00805C50" w:rsidRPr="00805C50" w:rsidRDefault="00805C50" w:rsidP="00805C50">
      <w:pPr>
        <w:numPr>
          <w:ilvl w:val="0"/>
          <w:numId w:val="7"/>
        </w:num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If they are not registered, we would go through a standard onboarding process which requires the supplier to sign up to a particular code of conduct, provide financial information, bank accounts, specific location of the business etc. Once they are onboarded which would take us 1-4 weeks depending on the complexity of the vendor (we can expedite this process for urgent orders), we would follow the same process as below.</w:t>
      </w:r>
    </w:p>
    <w:p w14:paraId="6884D4A8" w14:textId="77777777" w:rsidR="00805C50" w:rsidRPr="00805C50" w:rsidRDefault="00805C50" w:rsidP="00805C50">
      <w:pPr>
        <w:numPr>
          <w:ilvl w:val="0"/>
          <w:numId w:val="7"/>
        </w:num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 xml:space="preserve">If the quote is in USD/EUR etc this is something we can deal with internally, we would convert this to GBP for yourselves, unless you would prefer a forex-based quote, we can do either or, we can provide both if this is useful. </w:t>
      </w:r>
    </w:p>
    <w:p w14:paraId="4ADF13B6" w14:textId="77777777" w:rsidR="00805C50" w:rsidRPr="00805C50" w:rsidRDefault="00805C50" w:rsidP="00805C50">
      <w:pPr>
        <w:numPr>
          <w:ilvl w:val="0"/>
          <w:numId w:val="7"/>
        </w:num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 xml:space="preserve">CST would then clarify with the supplier what specific Order terms, licence terms, software agreements would need to be inserted into your quote, once this is confirmed CST would request input from your account team on the specific margin required for your account. </w:t>
      </w:r>
    </w:p>
    <w:p w14:paraId="6B040F6C" w14:textId="25E648AF" w:rsidR="00805C50" w:rsidRPr="00805C50" w:rsidRDefault="00805C50" w:rsidP="00805C50">
      <w:pPr>
        <w:numPr>
          <w:ilvl w:val="0"/>
          <w:numId w:val="7"/>
        </w:numPr>
        <w:autoSpaceDE w:val="0"/>
        <w:autoSpaceDN w:val="0"/>
        <w:adjustRightInd w:val="0"/>
        <w:spacing w:before="120" w:after="120" w:line="240" w:lineRule="auto"/>
        <w:rPr>
          <w:rFonts w:ascii="Arial" w:hAnsi="Arial" w:cs="Arial"/>
          <w:color w:val="000000"/>
          <w:sz w:val="24"/>
          <w:szCs w:val="24"/>
        </w:rPr>
      </w:pPr>
      <w:r w:rsidRPr="2B727C1B">
        <w:rPr>
          <w:rFonts w:ascii="Arial" w:hAnsi="Arial" w:cs="Arial"/>
          <w:color w:val="000000" w:themeColor="text1"/>
          <w:sz w:val="24"/>
          <w:szCs w:val="24"/>
        </w:rPr>
        <w:t xml:space="preserve">The account manager would then apply the </w:t>
      </w:r>
      <w:proofErr w:type="gramStart"/>
      <w:r w:rsidRPr="2B727C1B">
        <w:rPr>
          <w:rFonts w:ascii="Arial" w:hAnsi="Arial" w:cs="Arial"/>
          <w:color w:val="000000" w:themeColor="text1"/>
          <w:sz w:val="24"/>
          <w:szCs w:val="24"/>
        </w:rPr>
        <w:t>particular margin</w:t>
      </w:r>
      <w:proofErr w:type="gramEnd"/>
      <w:r w:rsidRPr="2B727C1B">
        <w:rPr>
          <w:rFonts w:ascii="Arial" w:hAnsi="Arial" w:cs="Arial"/>
          <w:color w:val="000000" w:themeColor="text1"/>
          <w:sz w:val="24"/>
          <w:szCs w:val="24"/>
        </w:rPr>
        <w:t xml:space="preserve"> agreed for your account, in this instance that would be </w:t>
      </w:r>
      <w:r w:rsidR="644EFFAE" w:rsidRPr="2B727C1B">
        <w:rPr>
          <w:rFonts w:ascii="Arial" w:hAnsi="Arial" w:cs="Arial"/>
          <w:b/>
          <w:bCs/>
          <w:color w:val="000000" w:themeColor="text1"/>
          <w:sz w:val="24"/>
          <w:szCs w:val="24"/>
        </w:rPr>
        <w:t>Redacted Clause 43 of FOIA 2000</w:t>
      </w:r>
      <w:r w:rsidRPr="2B727C1B">
        <w:rPr>
          <w:rFonts w:ascii="Arial" w:hAnsi="Arial" w:cs="Arial"/>
          <w:color w:val="000000" w:themeColor="text1"/>
          <w:sz w:val="24"/>
          <w:szCs w:val="24"/>
        </w:rPr>
        <w:t xml:space="preserve">, we would then share this with yourselves to check initially. This would then be compiled into an official quote, we have </w:t>
      </w:r>
      <w:proofErr w:type="gramStart"/>
      <w:r w:rsidRPr="2B727C1B">
        <w:rPr>
          <w:rFonts w:ascii="Arial" w:hAnsi="Arial" w:cs="Arial"/>
          <w:color w:val="000000" w:themeColor="text1"/>
          <w:sz w:val="24"/>
          <w:szCs w:val="24"/>
        </w:rPr>
        <w:t>a number of</w:t>
      </w:r>
      <w:proofErr w:type="gramEnd"/>
      <w:r w:rsidRPr="2B727C1B">
        <w:rPr>
          <w:rFonts w:ascii="Arial" w:hAnsi="Arial" w:cs="Arial"/>
          <w:color w:val="000000" w:themeColor="text1"/>
          <w:sz w:val="24"/>
          <w:szCs w:val="24"/>
        </w:rPr>
        <w:t xml:space="preserve"> customers who have a SPECIFIC CUSTOM quote structure, the nature of our internal structure means we can fulfil this requirement. </w:t>
      </w:r>
    </w:p>
    <w:p w14:paraId="15D08811" w14:textId="77777777" w:rsidR="00805C50" w:rsidRPr="00805C50" w:rsidRDefault="00805C50" w:rsidP="00805C50">
      <w:pPr>
        <w:numPr>
          <w:ilvl w:val="0"/>
          <w:numId w:val="7"/>
        </w:num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This quote would be shared with you to confirm it is the correct product set, it is common in the software industry for there to be a slight deviation between what the supplier “thinks” you need and what you believe you need. It is here the accuracy of the quote would be confirmed, depending on the complexity of the requirement we would also clarify your specific usage of the software back to the vendor. That communication would look something like this</w:t>
      </w:r>
    </w:p>
    <w:p w14:paraId="7C00A1F4" w14:textId="77777777" w:rsidR="00805C50" w:rsidRPr="00805C50" w:rsidRDefault="00805C50" w:rsidP="00805C50">
      <w:pPr>
        <w:autoSpaceDE w:val="0"/>
        <w:autoSpaceDN w:val="0"/>
        <w:adjustRightInd w:val="0"/>
        <w:spacing w:before="120" w:after="120" w:line="240" w:lineRule="auto"/>
        <w:rPr>
          <w:rFonts w:ascii="Arial" w:hAnsi="Arial" w:cs="Arial"/>
          <w:i/>
          <w:iCs/>
          <w:color w:val="000000"/>
          <w:sz w:val="24"/>
          <w:szCs w:val="24"/>
        </w:rPr>
      </w:pPr>
      <w:r w:rsidRPr="00805C50">
        <w:rPr>
          <w:rFonts w:ascii="Arial" w:hAnsi="Arial" w:cs="Arial"/>
          <w:i/>
          <w:iCs/>
          <w:color w:val="000000"/>
          <w:sz w:val="24"/>
          <w:szCs w:val="24"/>
        </w:rPr>
        <w:t>“Can you please confirm that the product provided to DSIT match the specific functionality they have requested, DSIT intends to use this software for the following purpose:</w:t>
      </w:r>
    </w:p>
    <w:p w14:paraId="3F520D2B" w14:textId="77777777" w:rsidR="00805C50" w:rsidRPr="00805C50" w:rsidRDefault="00805C50" w:rsidP="00805C50">
      <w:pPr>
        <w:autoSpaceDE w:val="0"/>
        <w:autoSpaceDN w:val="0"/>
        <w:adjustRightInd w:val="0"/>
        <w:spacing w:before="120" w:after="120" w:line="240" w:lineRule="auto"/>
        <w:rPr>
          <w:rFonts w:ascii="Arial" w:hAnsi="Arial" w:cs="Arial"/>
          <w:i/>
          <w:iCs/>
          <w:color w:val="000000"/>
          <w:sz w:val="24"/>
          <w:szCs w:val="24"/>
        </w:rPr>
      </w:pPr>
      <w:r w:rsidRPr="00805C50">
        <w:rPr>
          <w:rFonts w:ascii="Arial" w:hAnsi="Arial" w:cs="Arial"/>
          <w:i/>
          <w:iCs/>
          <w:color w:val="000000"/>
          <w:sz w:val="24"/>
          <w:szCs w:val="24"/>
        </w:rPr>
        <w:t>The specific requirements of your system would be included here (either via a direct conversation with yourselves or via information we have already collected in our systems).</w:t>
      </w:r>
    </w:p>
    <w:p w14:paraId="49D00A74" w14:textId="77777777" w:rsidR="00805C50" w:rsidRPr="00805C50" w:rsidRDefault="00805C50" w:rsidP="00805C50">
      <w:pPr>
        <w:autoSpaceDE w:val="0"/>
        <w:autoSpaceDN w:val="0"/>
        <w:adjustRightInd w:val="0"/>
        <w:spacing w:before="120" w:after="120" w:line="240" w:lineRule="auto"/>
        <w:rPr>
          <w:rFonts w:ascii="Arial" w:hAnsi="Arial" w:cs="Arial"/>
          <w:i/>
          <w:iCs/>
          <w:color w:val="000000"/>
          <w:sz w:val="24"/>
          <w:szCs w:val="24"/>
        </w:rPr>
      </w:pPr>
      <w:r w:rsidRPr="00805C50">
        <w:rPr>
          <w:rFonts w:ascii="Arial" w:hAnsi="Arial" w:cs="Arial"/>
          <w:i/>
          <w:iCs/>
          <w:color w:val="000000"/>
          <w:sz w:val="24"/>
          <w:szCs w:val="24"/>
        </w:rPr>
        <w:t>Can the supplier please confirm this specific functionality is catered for in the quote provided. “</w:t>
      </w:r>
    </w:p>
    <w:p w14:paraId="4D2DEA31" w14:textId="77777777" w:rsidR="00805C50" w:rsidRPr="00805C50" w:rsidRDefault="00805C50" w:rsidP="00805C50">
      <w:pPr>
        <w:numPr>
          <w:ilvl w:val="0"/>
          <w:numId w:val="7"/>
        </w:num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 xml:space="preserve">Once we have confirmation it is accurate we would request a PO from yourselves, we would then place the order with the supplier. </w:t>
      </w:r>
    </w:p>
    <w:p w14:paraId="757E42C6" w14:textId="77777777" w:rsidR="00805C50" w:rsidRPr="00805C50" w:rsidRDefault="00805C50" w:rsidP="00805C50">
      <w:pPr>
        <w:numPr>
          <w:ilvl w:val="0"/>
          <w:numId w:val="7"/>
        </w:num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 xml:space="preserve">At this point if required, we would then share any materials needed to get into your product (licence keys, dashboard logins, install instructions etc). </w:t>
      </w:r>
    </w:p>
    <w:p w14:paraId="07D49221" w14:textId="77777777" w:rsidR="00805C50" w:rsidRPr="00805C50" w:rsidRDefault="00805C50" w:rsidP="00805C50">
      <w:pPr>
        <w:numPr>
          <w:ilvl w:val="0"/>
          <w:numId w:val="7"/>
        </w:numPr>
        <w:autoSpaceDE w:val="0"/>
        <w:autoSpaceDN w:val="0"/>
        <w:adjustRightInd w:val="0"/>
        <w:spacing w:before="120" w:after="120" w:line="240" w:lineRule="auto"/>
        <w:rPr>
          <w:rFonts w:ascii="Arial" w:hAnsi="Arial" w:cs="Arial"/>
          <w:color w:val="000000"/>
          <w:sz w:val="24"/>
          <w:szCs w:val="24"/>
        </w:rPr>
      </w:pPr>
      <w:r w:rsidRPr="00805C50">
        <w:rPr>
          <w:rFonts w:ascii="Arial" w:hAnsi="Arial" w:cs="Arial"/>
          <w:color w:val="000000"/>
          <w:sz w:val="24"/>
          <w:szCs w:val="24"/>
        </w:rPr>
        <w:t xml:space="preserve">From order placement to supplier payment is 20 days, we have a 30-day payment policy at </w:t>
      </w:r>
      <w:proofErr w:type="gramStart"/>
      <w:r w:rsidRPr="00805C50">
        <w:rPr>
          <w:rFonts w:ascii="Arial" w:hAnsi="Arial" w:cs="Arial"/>
          <w:color w:val="000000"/>
          <w:sz w:val="24"/>
          <w:szCs w:val="24"/>
        </w:rPr>
        <w:t>XMA</w:t>
      </w:r>
      <w:proofErr w:type="gramEnd"/>
      <w:r w:rsidRPr="00805C50">
        <w:rPr>
          <w:rFonts w:ascii="Arial" w:hAnsi="Arial" w:cs="Arial"/>
          <w:color w:val="000000"/>
          <w:sz w:val="24"/>
          <w:szCs w:val="24"/>
        </w:rPr>
        <w:t xml:space="preserve"> but we beat this by 33%. We pay on time, and we are proud to do so. </w:t>
      </w:r>
    </w:p>
    <w:p w14:paraId="00F6BA8F" w14:textId="77777777" w:rsidR="00805C50" w:rsidRPr="00805C50" w:rsidRDefault="00805C50" w:rsidP="00805C50">
      <w:pPr>
        <w:autoSpaceDE w:val="0"/>
        <w:autoSpaceDN w:val="0"/>
        <w:adjustRightInd w:val="0"/>
        <w:spacing w:before="120" w:after="120" w:line="240" w:lineRule="auto"/>
        <w:rPr>
          <w:rFonts w:ascii="Arial" w:hAnsi="Arial" w:cs="Arial"/>
          <w:color w:val="000000"/>
          <w:sz w:val="24"/>
          <w:szCs w:val="24"/>
        </w:rPr>
      </w:pPr>
    </w:p>
    <w:p w14:paraId="145FA6C4" w14:textId="77777777" w:rsidR="00805C50" w:rsidRDefault="00805C50" w:rsidP="00805C50">
      <w:pPr>
        <w:autoSpaceDE w:val="0"/>
        <w:autoSpaceDN w:val="0"/>
        <w:adjustRightInd w:val="0"/>
        <w:spacing w:before="120" w:after="120" w:line="240" w:lineRule="auto"/>
        <w:rPr>
          <w:rFonts w:ascii="Arial" w:hAnsi="Arial" w:cs="Arial"/>
          <w:color w:val="000000"/>
          <w:sz w:val="23"/>
          <w:szCs w:val="23"/>
        </w:rPr>
      </w:pPr>
    </w:p>
    <w:p w14:paraId="4A10696B"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590FA8FF"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66394829"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0CA1D566"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6A0B12D6"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07762B93"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4BB86C60"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31E1EF19"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2D042C69"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72F1082A"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78028C44"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734E8FA5"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46AD83EA"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6ED3C186"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383DD906"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3195DAE5"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3201AF85"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63E399B7"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0FD509D1"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72592536"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47916665"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420D93D7"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3C76345E"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7CE4BFDD"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43679BF3"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5B3E32EA"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75C89239"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216FF8A2" w14:textId="77777777" w:rsidR="00A529B6" w:rsidRDefault="00A529B6" w:rsidP="00805C50">
      <w:pPr>
        <w:autoSpaceDE w:val="0"/>
        <w:autoSpaceDN w:val="0"/>
        <w:adjustRightInd w:val="0"/>
        <w:spacing w:before="120" w:after="120" w:line="240" w:lineRule="auto"/>
        <w:rPr>
          <w:rFonts w:ascii="Arial" w:hAnsi="Arial" w:cs="Arial"/>
          <w:color w:val="000000"/>
          <w:sz w:val="23"/>
          <w:szCs w:val="23"/>
        </w:rPr>
      </w:pPr>
    </w:p>
    <w:p w14:paraId="6BD06235" w14:textId="22DC0480" w:rsidR="00A529B6" w:rsidRDefault="00A529B6" w:rsidP="00805C50">
      <w:pPr>
        <w:autoSpaceDE w:val="0"/>
        <w:autoSpaceDN w:val="0"/>
        <w:adjustRightInd w:val="0"/>
        <w:spacing w:before="120" w:after="120" w:line="240" w:lineRule="auto"/>
        <w:rPr>
          <w:rFonts w:ascii="Arial" w:hAnsi="Arial" w:cs="Arial"/>
          <w:b/>
          <w:bCs/>
          <w:color w:val="000000"/>
          <w:sz w:val="23"/>
          <w:szCs w:val="23"/>
          <w:u w:val="single"/>
        </w:rPr>
      </w:pPr>
      <w:r>
        <w:rPr>
          <w:rFonts w:ascii="Arial" w:hAnsi="Arial" w:cs="Arial"/>
          <w:b/>
          <w:bCs/>
          <w:color w:val="000000"/>
          <w:sz w:val="23"/>
          <w:szCs w:val="23"/>
          <w:u w:val="single"/>
        </w:rPr>
        <w:t>Ensuring Value for Money</w:t>
      </w:r>
    </w:p>
    <w:p w14:paraId="1E19E931" w14:textId="77777777" w:rsidR="008E78AC" w:rsidRDefault="008E78AC" w:rsidP="00805C50">
      <w:pPr>
        <w:autoSpaceDE w:val="0"/>
        <w:autoSpaceDN w:val="0"/>
        <w:adjustRightInd w:val="0"/>
        <w:spacing w:before="120" w:after="120" w:line="240" w:lineRule="auto"/>
        <w:rPr>
          <w:rFonts w:ascii="Arial" w:hAnsi="Arial" w:cs="Arial"/>
          <w:b/>
          <w:bCs/>
          <w:color w:val="000000"/>
          <w:sz w:val="23"/>
          <w:szCs w:val="23"/>
          <w:u w:val="single"/>
        </w:rPr>
      </w:pPr>
    </w:p>
    <w:p w14:paraId="3F7AC378"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b/>
          <w:bCs/>
          <w:sz w:val="24"/>
          <w:szCs w:val="24"/>
        </w:rPr>
      </w:pPr>
      <w:r w:rsidRPr="009C230B">
        <w:rPr>
          <w:rFonts w:ascii="Arial" w:eastAsia="Times New Roman" w:hAnsi="Arial" w:cs="Arial"/>
          <w:b/>
          <w:bCs/>
          <w:sz w:val="24"/>
          <w:szCs w:val="24"/>
        </w:rPr>
        <w:t>Managing Vendor price increases &amp; licencing models</w:t>
      </w:r>
    </w:p>
    <w:p w14:paraId="63A9B3EC"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r w:rsidRPr="009C230B">
        <w:rPr>
          <w:rFonts w:ascii="Arial" w:eastAsia="Times New Roman" w:hAnsi="Arial" w:cs="Arial"/>
          <w:sz w:val="24"/>
          <w:szCs w:val="24"/>
        </w:rPr>
        <w:t xml:space="preserve">Understanding software licencing models is a core competency of XMA. Most of our partners rely extremely heavily on selling Microsoft in the software businesses, this puts a very heavy slant on their skillsets towards Microsoft as a software vendor. </w:t>
      </w:r>
    </w:p>
    <w:p w14:paraId="00686311"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p>
    <w:p w14:paraId="3FAD4018"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r w:rsidRPr="009C230B">
        <w:rPr>
          <w:rFonts w:ascii="Arial" w:eastAsia="Times New Roman" w:hAnsi="Arial" w:cs="Arial"/>
          <w:sz w:val="24"/>
          <w:szCs w:val="24"/>
        </w:rPr>
        <w:t>XMA is different in this regard, our specialities are wide ranging in the Software space, we have specialist in a very large number of dedicated software vendor managers, including (but not limited to) Salesforce, Tableau, Slack, Adobe, Microsoft, VMware, Citrix, Rubrik.</w:t>
      </w:r>
    </w:p>
    <w:p w14:paraId="7480A60B"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p>
    <w:p w14:paraId="066EED9C"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r w:rsidRPr="009C230B">
        <w:rPr>
          <w:rFonts w:ascii="Arial" w:eastAsia="Times New Roman" w:hAnsi="Arial" w:cs="Arial"/>
          <w:sz w:val="24"/>
          <w:szCs w:val="24"/>
        </w:rPr>
        <w:t xml:space="preserve">This wide-ranging level of expertise across a large range of tier 1 &amp; tier 2 vendors gives us a very good breadth of expertise when it comes to Licencing models for example. </w:t>
      </w:r>
    </w:p>
    <w:p w14:paraId="689E25A7"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p>
    <w:p w14:paraId="16176969"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r w:rsidRPr="009C230B">
        <w:rPr>
          <w:rFonts w:ascii="Arial" w:eastAsia="Times New Roman" w:hAnsi="Arial" w:cs="Arial"/>
          <w:sz w:val="24"/>
          <w:szCs w:val="24"/>
        </w:rPr>
        <w:t>We have advised organisations such as Cabinet Office, DWP, MOJ, FCDO, OFGEM, UKRI, DESNZ, ICS on their specific licencing requirements, we have campaigned on their behalf to retain pricing where vendors have attempted to increase costs.</w:t>
      </w:r>
    </w:p>
    <w:p w14:paraId="1B33B0A5"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b/>
          <w:bCs/>
          <w:sz w:val="24"/>
          <w:szCs w:val="24"/>
        </w:rPr>
      </w:pPr>
      <w:r w:rsidRPr="009C230B">
        <w:rPr>
          <w:rFonts w:ascii="Arial" w:eastAsia="Times New Roman" w:hAnsi="Arial" w:cs="Arial"/>
          <w:b/>
          <w:bCs/>
          <w:sz w:val="24"/>
          <w:szCs w:val="24"/>
        </w:rPr>
        <w:t>Case study on licencing</w:t>
      </w:r>
    </w:p>
    <w:p w14:paraId="290C7911"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r w:rsidRPr="009C230B">
        <w:rPr>
          <w:rFonts w:ascii="Arial" w:eastAsia="Times New Roman" w:hAnsi="Arial" w:cs="Arial"/>
          <w:sz w:val="24"/>
          <w:szCs w:val="24"/>
        </w:rPr>
        <w:t xml:space="preserve">For example, our customer DWP purchased a very large </w:t>
      </w:r>
      <w:proofErr w:type="gramStart"/>
      <w:r w:rsidRPr="009C230B">
        <w:rPr>
          <w:rFonts w:ascii="Arial" w:eastAsia="Times New Roman" w:hAnsi="Arial" w:cs="Arial"/>
          <w:sz w:val="24"/>
          <w:szCs w:val="24"/>
        </w:rPr>
        <w:t>amount</w:t>
      </w:r>
      <w:proofErr w:type="gramEnd"/>
      <w:r w:rsidRPr="009C230B">
        <w:rPr>
          <w:rFonts w:ascii="Arial" w:eastAsia="Times New Roman" w:hAnsi="Arial" w:cs="Arial"/>
          <w:sz w:val="24"/>
          <w:szCs w:val="24"/>
        </w:rPr>
        <w:t xml:space="preserve"> of Slack licences from us, on year 2 renewal of this agreement the Software vendor advised us that their pricing and licencing metrics had increased substantially and therefore DWP costs would increase.</w:t>
      </w:r>
    </w:p>
    <w:p w14:paraId="5E8D53D2"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p>
    <w:p w14:paraId="6ED5868A"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r w:rsidRPr="009C230B">
        <w:rPr>
          <w:rFonts w:ascii="Arial" w:eastAsia="Times New Roman" w:hAnsi="Arial" w:cs="Arial"/>
          <w:sz w:val="24"/>
          <w:szCs w:val="24"/>
        </w:rPr>
        <w:t xml:space="preserve">We advised the supplier that this was not acceptable as DWP had contracted </w:t>
      </w:r>
      <w:proofErr w:type="gramStart"/>
      <w:r w:rsidRPr="009C230B">
        <w:rPr>
          <w:rFonts w:ascii="Arial" w:eastAsia="Times New Roman" w:hAnsi="Arial" w:cs="Arial"/>
          <w:sz w:val="24"/>
          <w:szCs w:val="24"/>
        </w:rPr>
        <w:t>on the basis of</w:t>
      </w:r>
      <w:proofErr w:type="gramEnd"/>
      <w:r w:rsidRPr="009C230B">
        <w:rPr>
          <w:rFonts w:ascii="Arial" w:eastAsia="Times New Roman" w:hAnsi="Arial" w:cs="Arial"/>
          <w:sz w:val="24"/>
          <w:szCs w:val="24"/>
        </w:rPr>
        <w:t xml:space="preserve"> fixed pricing for 3 years, and that the software licence agreement that they had signed was fixed at the time. They supplier refuted this claim suggesting as the pricing negotiated was below the “framework rate” they could put pricing up to the framework rate without triggering this requirement and that they could “amend terms at any time, on the basis of changes to their website”.</w:t>
      </w:r>
    </w:p>
    <w:p w14:paraId="10974184"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p>
    <w:p w14:paraId="15B90F4A" w14:textId="77777777" w:rsidR="009C230B" w:rsidRPr="009C230B" w:rsidRDefault="009C230B" w:rsidP="009C230B">
      <w:pPr>
        <w:widowControl w:val="0"/>
        <w:overflowPunct w:val="0"/>
        <w:autoSpaceDE w:val="0"/>
        <w:autoSpaceDN w:val="0"/>
        <w:adjustRightInd w:val="0"/>
        <w:spacing w:after="0" w:line="240" w:lineRule="auto"/>
        <w:rPr>
          <w:rFonts w:ascii="Arial" w:eastAsia="Arial" w:hAnsi="Arial" w:cs="Arial"/>
          <w:sz w:val="24"/>
          <w:szCs w:val="24"/>
        </w:rPr>
      </w:pPr>
      <w:r w:rsidRPr="009C230B">
        <w:rPr>
          <w:rFonts w:ascii="Arial" w:eastAsia="Arial" w:hAnsi="Arial" w:cs="Arial"/>
          <w:sz w:val="24"/>
          <w:szCs w:val="24"/>
        </w:rPr>
        <w:t>Slack had very recently changed their “active user” metric which changed the “active user” to an individual who had not logged into the system for 60 days, it was previously 14 days. This pushed the maximum user requirement up 20%.</w:t>
      </w:r>
    </w:p>
    <w:p w14:paraId="778C5568" w14:textId="77777777" w:rsidR="009C230B" w:rsidRPr="009C230B" w:rsidRDefault="009C230B" w:rsidP="009C230B">
      <w:pPr>
        <w:widowControl w:val="0"/>
        <w:overflowPunct w:val="0"/>
        <w:autoSpaceDE w:val="0"/>
        <w:autoSpaceDN w:val="0"/>
        <w:adjustRightInd w:val="0"/>
        <w:spacing w:after="0" w:line="240" w:lineRule="auto"/>
        <w:rPr>
          <w:rFonts w:ascii="Arial" w:eastAsia="Arial" w:hAnsi="Arial" w:cs="Arial"/>
          <w:sz w:val="24"/>
          <w:szCs w:val="24"/>
        </w:rPr>
      </w:pPr>
    </w:p>
    <w:p w14:paraId="5DB57A94"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b/>
          <w:bCs/>
          <w:sz w:val="24"/>
          <w:szCs w:val="24"/>
        </w:rPr>
      </w:pPr>
      <w:r w:rsidRPr="009C230B">
        <w:rPr>
          <w:rFonts w:ascii="Arial" w:eastAsia="Times New Roman" w:hAnsi="Arial" w:cs="Arial"/>
          <w:b/>
          <w:bCs/>
          <w:sz w:val="24"/>
          <w:szCs w:val="24"/>
        </w:rPr>
        <w:t>Solution</w:t>
      </w:r>
    </w:p>
    <w:p w14:paraId="162C6D17"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proofErr w:type="gramStart"/>
      <w:r w:rsidRPr="009C230B">
        <w:rPr>
          <w:rFonts w:ascii="Arial" w:eastAsia="Times New Roman" w:hAnsi="Arial" w:cs="Arial"/>
          <w:sz w:val="24"/>
          <w:szCs w:val="24"/>
        </w:rPr>
        <w:t>In order to</w:t>
      </w:r>
      <w:proofErr w:type="gramEnd"/>
      <w:r w:rsidRPr="009C230B">
        <w:rPr>
          <w:rFonts w:ascii="Arial" w:eastAsia="Times New Roman" w:hAnsi="Arial" w:cs="Arial"/>
          <w:sz w:val="24"/>
          <w:szCs w:val="24"/>
        </w:rPr>
        <w:t xml:space="preserve"> support the customer, we went outside of the sales organisation of Slack and worked with the commercial staff within the vendor to make an agreement that not only would the pricing not increase but that it would be retained for the FULL </w:t>
      </w:r>
      <w:proofErr w:type="gramStart"/>
      <w:r w:rsidRPr="009C230B">
        <w:rPr>
          <w:rFonts w:ascii="Arial" w:eastAsia="Times New Roman" w:hAnsi="Arial" w:cs="Arial"/>
          <w:sz w:val="24"/>
          <w:szCs w:val="24"/>
        </w:rPr>
        <w:t>3 year</w:t>
      </w:r>
      <w:proofErr w:type="gramEnd"/>
      <w:r w:rsidRPr="009C230B">
        <w:rPr>
          <w:rFonts w:ascii="Arial" w:eastAsia="Times New Roman" w:hAnsi="Arial" w:cs="Arial"/>
          <w:sz w:val="24"/>
          <w:szCs w:val="24"/>
        </w:rPr>
        <w:t xml:space="preserve"> term. </w:t>
      </w:r>
    </w:p>
    <w:p w14:paraId="4161BF5B"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r w:rsidRPr="009C230B">
        <w:rPr>
          <w:rFonts w:ascii="Arial" w:eastAsia="Times New Roman" w:hAnsi="Arial" w:cs="Arial"/>
          <w:sz w:val="24"/>
          <w:szCs w:val="24"/>
        </w:rPr>
        <w:t>We also worked with commercial to provide guidance to the Sales teams that the licence terms attributed to multiyear orders are in fact in play until the point of that renewal, in this case it meant the licence metric change did not affect DWP until year 3 had come to an end. This effectively voided the 20% uplift that had been claimed.</w:t>
      </w:r>
    </w:p>
    <w:p w14:paraId="5DF6E225"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b/>
          <w:bCs/>
          <w:sz w:val="24"/>
          <w:szCs w:val="24"/>
        </w:rPr>
      </w:pPr>
    </w:p>
    <w:p w14:paraId="634E8858"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b/>
          <w:bCs/>
          <w:sz w:val="24"/>
          <w:szCs w:val="24"/>
        </w:rPr>
      </w:pPr>
      <w:r w:rsidRPr="009C230B">
        <w:rPr>
          <w:rFonts w:ascii="Arial" w:eastAsia="Times New Roman" w:hAnsi="Arial" w:cs="Arial"/>
          <w:b/>
          <w:bCs/>
          <w:sz w:val="24"/>
          <w:szCs w:val="24"/>
        </w:rPr>
        <w:t>Savings Result</w:t>
      </w:r>
    </w:p>
    <w:p w14:paraId="56D18F2E"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r w:rsidRPr="009C230B">
        <w:rPr>
          <w:rFonts w:ascii="Arial" w:eastAsia="Times New Roman" w:hAnsi="Arial" w:cs="Arial"/>
          <w:sz w:val="24"/>
          <w:szCs w:val="24"/>
        </w:rPr>
        <w:t xml:space="preserve">This was done without disturbing the customers operations and entirely within the internal governance XMA maintains with its software vendors. The result was avoiding a 20% uplift in a £350k contract, this would represent a £70k increase to the customers costs. </w:t>
      </w:r>
    </w:p>
    <w:p w14:paraId="406EB12D"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b/>
          <w:bCs/>
          <w:sz w:val="24"/>
          <w:szCs w:val="24"/>
        </w:rPr>
      </w:pPr>
      <w:r w:rsidRPr="009C230B">
        <w:rPr>
          <w:rFonts w:ascii="Arial" w:eastAsia="Times New Roman" w:hAnsi="Arial" w:cs="Arial"/>
          <w:b/>
          <w:bCs/>
          <w:sz w:val="24"/>
          <w:szCs w:val="24"/>
        </w:rPr>
        <w:t>Licencing Result</w:t>
      </w:r>
    </w:p>
    <w:p w14:paraId="718FE08A"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r w:rsidRPr="009C230B">
        <w:rPr>
          <w:rFonts w:ascii="Arial" w:eastAsia="Times New Roman" w:hAnsi="Arial" w:cs="Arial"/>
          <w:sz w:val="24"/>
          <w:szCs w:val="24"/>
        </w:rPr>
        <w:t>This effectively pushed the ceiling user count of DWPs Slack instance way up, without the customer gaining additional value. We argued that as the customer had signed the agreement the year previous including having the terms submitted to them at the time, the user metric change would not affect them until a new agreement was signed, this again, saved roughly £70k for the customer.</w:t>
      </w:r>
    </w:p>
    <w:p w14:paraId="37A5FC21"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p>
    <w:p w14:paraId="75C64A56" w14:textId="77777777" w:rsidR="009C230B" w:rsidRPr="009C230B" w:rsidRDefault="009C230B" w:rsidP="009C230B">
      <w:pPr>
        <w:widowControl w:val="0"/>
        <w:overflowPunct w:val="0"/>
        <w:autoSpaceDE w:val="0"/>
        <w:autoSpaceDN w:val="0"/>
        <w:adjustRightInd w:val="0"/>
        <w:spacing w:after="0" w:line="240" w:lineRule="auto"/>
        <w:rPr>
          <w:rFonts w:ascii="Arial" w:eastAsia="Times New Roman" w:hAnsi="Arial" w:cs="Arial"/>
          <w:sz w:val="24"/>
          <w:szCs w:val="24"/>
        </w:rPr>
      </w:pPr>
      <w:r w:rsidRPr="009C230B">
        <w:rPr>
          <w:rFonts w:ascii="Arial" w:eastAsia="Times New Roman" w:hAnsi="Arial" w:cs="Arial"/>
          <w:sz w:val="24"/>
          <w:szCs w:val="24"/>
        </w:rPr>
        <w:t xml:space="preserve">XMAs knowledge of licencing agreements, how they are interpreted with framework terms and our relationship with the vendors commercial staff allowed us to provide this value add to the customer. </w:t>
      </w:r>
    </w:p>
    <w:p w14:paraId="531EC8F7" w14:textId="77777777" w:rsidR="009C230B" w:rsidRPr="009C230B" w:rsidRDefault="009C230B" w:rsidP="009C230B">
      <w:pPr>
        <w:autoSpaceDE w:val="0"/>
        <w:autoSpaceDN w:val="0"/>
        <w:adjustRightInd w:val="0"/>
        <w:spacing w:before="120" w:after="120" w:line="240" w:lineRule="auto"/>
        <w:rPr>
          <w:rFonts w:ascii="Arial" w:hAnsi="Arial" w:cs="Arial"/>
          <w:b/>
          <w:bCs/>
          <w:color w:val="000000"/>
          <w:sz w:val="24"/>
          <w:szCs w:val="24"/>
        </w:rPr>
      </w:pPr>
      <w:r w:rsidRPr="009C230B">
        <w:rPr>
          <w:rFonts w:ascii="Arial" w:hAnsi="Arial" w:cs="Arial"/>
          <w:b/>
          <w:bCs/>
          <w:color w:val="000000"/>
          <w:sz w:val="24"/>
          <w:szCs w:val="24"/>
        </w:rPr>
        <w:t xml:space="preserve">Providing more cost effective </w:t>
      </w:r>
      <w:proofErr w:type="gramStart"/>
      <w:r w:rsidRPr="009C230B">
        <w:rPr>
          <w:rFonts w:ascii="Arial" w:hAnsi="Arial" w:cs="Arial"/>
          <w:b/>
          <w:bCs/>
          <w:color w:val="000000"/>
          <w:sz w:val="24"/>
          <w:szCs w:val="24"/>
        </w:rPr>
        <w:t>alternatives;</w:t>
      </w:r>
      <w:proofErr w:type="gramEnd"/>
      <w:r w:rsidRPr="009C230B">
        <w:rPr>
          <w:rFonts w:ascii="Arial" w:hAnsi="Arial" w:cs="Arial"/>
          <w:b/>
          <w:bCs/>
          <w:color w:val="000000"/>
          <w:sz w:val="24"/>
          <w:szCs w:val="24"/>
        </w:rPr>
        <w:t> </w:t>
      </w:r>
    </w:p>
    <w:p w14:paraId="5F109228" w14:textId="77777777" w:rsidR="009C230B" w:rsidRPr="009C230B" w:rsidRDefault="009C230B" w:rsidP="009C230B">
      <w:pPr>
        <w:autoSpaceDE w:val="0"/>
        <w:autoSpaceDN w:val="0"/>
        <w:adjustRightInd w:val="0"/>
        <w:spacing w:before="120" w:after="120" w:line="240" w:lineRule="auto"/>
        <w:rPr>
          <w:rFonts w:ascii="Arial" w:hAnsi="Arial" w:cs="Arial"/>
          <w:color w:val="000000"/>
          <w:sz w:val="24"/>
          <w:szCs w:val="24"/>
        </w:rPr>
      </w:pPr>
      <w:r w:rsidRPr="009C230B">
        <w:rPr>
          <w:rFonts w:ascii="Arial" w:hAnsi="Arial" w:cs="Arial"/>
          <w:color w:val="000000"/>
          <w:sz w:val="24"/>
          <w:szCs w:val="24"/>
        </w:rPr>
        <w:t>XMA is adept at providing better alternatives to current products, for example we offer 3</w:t>
      </w:r>
      <w:r w:rsidRPr="009C230B">
        <w:rPr>
          <w:rFonts w:ascii="Arial" w:hAnsi="Arial" w:cs="Arial"/>
          <w:color w:val="000000"/>
          <w:sz w:val="24"/>
          <w:szCs w:val="24"/>
          <w:vertAlign w:val="superscript"/>
        </w:rPr>
        <w:t>rd</w:t>
      </w:r>
      <w:r w:rsidRPr="009C230B">
        <w:rPr>
          <w:rFonts w:ascii="Arial" w:hAnsi="Arial" w:cs="Arial"/>
          <w:color w:val="000000"/>
          <w:sz w:val="24"/>
          <w:szCs w:val="24"/>
        </w:rPr>
        <w:t xml:space="preserve"> party support for Oracle, IBM &amp; SAP system, this is a product not necessarily sold by our competitors as they are beholden to the above vendors. We are not.</w:t>
      </w:r>
    </w:p>
    <w:p w14:paraId="19C3EDFD" w14:textId="77777777" w:rsidR="009C230B" w:rsidRPr="009C230B" w:rsidRDefault="009C230B" w:rsidP="009C230B">
      <w:pPr>
        <w:autoSpaceDE w:val="0"/>
        <w:autoSpaceDN w:val="0"/>
        <w:adjustRightInd w:val="0"/>
        <w:spacing w:before="120" w:after="120" w:line="240" w:lineRule="auto"/>
        <w:rPr>
          <w:rFonts w:ascii="Arial" w:hAnsi="Arial" w:cs="Arial"/>
          <w:color w:val="000000"/>
          <w:sz w:val="24"/>
          <w:szCs w:val="24"/>
        </w:rPr>
      </w:pPr>
      <w:r w:rsidRPr="009C230B">
        <w:rPr>
          <w:rFonts w:ascii="Arial" w:hAnsi="Arial" w:cs="Arial"/>
          <w:color w:val="000000"/>
          <w:sz w:val="24"/>
          <w:szCs w:val="24"/>
        </w:rPr>
        <w:t xml:space="preserve">We offer products such as </w:t>
      </w:r>
      <w:proofErr w:type="spellStart"/>
      <w:r w:rsidRPr="009C230B">
        <w:rPr>
          <w:rFonts w:ascii="Arial" w:hAnsi="Arial" w:cs="Arial"/>
          <w:color w:val="000000"/>
          <w:sz w:val="24"/>
          <w:szCs w:val="24"/>
        </w:rPr>
        <w:t>Nitropdf</w:t>
      </w:r>
      <w:proofErr w:type="spellEnd"/>
      <w:r w:rsidRPr="009C230B">
        <w:rPr>
          <w:rFonts w:ascii="Arial" w:hAnsi="Arial" w:cs="Arial"/>
          <w:color w:val="000000"/>
          <w:sz w:val="24"/>
          <w:szCs w:val="24"/>
        </w:rPr>
        <w:t xml:space="preserve"> to our customers, we sell Google Workspace and Microsoft office products and have facilitated very large Microsoft to Google migrations in customers such as the Office for National statistics, all in the interest of offering more cost effective and suitable solutions to our customers. Because we offer holistic services across the board (Google Workspace, Chrome devices, Azure, AWS, GCP) we can propose services that are suitable to a customer, as opposed to suitable for the </w:t>
      </w:r>
      <w:proofErr w:type="gramStart"/>
      <w:r w:rsidRPr="009C230B">
        <w:rPr>
          <w:rFonts w:ascii="Arial" w:hAnsi="Arial" w:cs="Arial"/>
          <w:color w:val="000000"/>
          <w:sz w:val="24"/>
          <w:szCs w:val="24"/>
        </w:rPr>
        <w:t>particular vendor</w:t>
      </w:r>
      <w:proofErr w:type="gramEnd"/>
      <w:r w:rsidRPr="009C230B">
        <w:rPr>
          <w:rFonts w:ascii="Arial" w:hAnsi="Arial" w:cs="Arial"/>
          <w:color w:val="000000"/>
          <w:sz w:val="24"/>
          <w:szCs w:val="24"/>
        </w:rPr>
        <w:t xml:space="preserve"> that we sell the most with. </w:t>
      </w:r>
    </w:p>
    <w:p w14:paraId="0C8DB424" w14:textId="77777777" w:rsidR="009C230B" w:rsidRPr="009C230B" w:rsidRDefault="009C230B" w:rsidP="009C230B">
      <w:pPr>
        <w:autoSpaceDE w:val="0"/>
        <w:autoSpaceDN w:val="0"/>
        <w:adjustRightInd w:val="0"/>
        <w:spacing w:before="120" w:after="120" w:line="240" w:lineRule="auto"/>
        <w:rPr>
          <w:rFonts w:ascii="Arial" w:hAnsi="Arial" w:cs="Arial"/>
          <w:b/>
          <w:bCs/>
          <w:color w:val="000000"/>
          <w:sz w:val="24"/>
          <w:szCs w:val="24"/>
        </w:rPr>
      </w:pPr>
      <w:r w:rsidRPr="009C230B">
        <w:rPr>
          <w:rFonts w:ascii="Arial" w:hAnsi="Arial" w:cs="Arial"/>
          <w:color w:val="000000"/>
          <w:sz w:val="24"/>
          <w:szCs w:val="24"/>
        </w:rPr>
        <w:t>We provide ITSM software that goes from very high price (</w:t>
      </w:r>
      <w:proofErr w:type="spellStart"/>
      <w:r w:rsidRPr="009C230B">
        <w:rPr>
          <w:rFonts w:ascii="Arial" w:hAnsi="Arial" w:cs="Arial"/>
          <w:color w:val="000000"/>
          <w:sz w:val="24"/>
          <w:szCs w:val="24"/>
        </w:rPr>
        <w:t>Servicenow</w:t>
      </w:r>
      <w:proofErr w:type="spellEnd"/>
      <w:r w:rsidRPr="009C230B">
        <w:rPr>
          <w:rFonts w:ascii="Arial" w:hAnsi="Arial" w:cs="Arial"/>
          <w:color w:val="000000"/>
          <w:sz w:val="24"/>
          <w:szCs w:val="24"/>
        </w:rPr>
        <w:t xml:space="preserve">) down to more functional but still </w:t>
      </w:r>
      <w:proofErr w:type="gramStart"/>
      <w:r w:rsidRPr="009C230B">
        <w:rPr>
          <w:rFonts w:ascii="Arial" w:hAnsi="Arial" w:cs="Arial"/>
          <w:color w:val="000000"/>
          <w:sz w:val="24"/>
          <w:szCs w:val="24"/>
        </w:rPr>
        <w:t>high quality</w:t>
      </w:r>
      <w:proofErr w:type="gramEnd"/>
      <w:r w:rsidRPr="009C230B">
        <w:rPr>
          <w:rFonts w:ascii="Arial" w:hAnsi="Arial" w:cs="Arial"/>
          <w:color w:val="000000"/>
          <w:sz w:val="24"/>
          <w:szCs w:val="24"/>
        </w:rPr>
        <w:t xml:space="preserve"> offerings from vendors such as manage engine, the intention being that we can provide the most </w:t>
      </w:r>
      <w:proofErr w:type="gramStart"/>
      <w:r w:rsidRPr="009C230B">
        <w:rPr>
          <w:rFonts w:ascii="Arial" w:hAnsi="Arial" w:cs="Arial"/>
          <w:color w:val="000000"/>
          <w:sz w:val="24"/>
          <w:szCs w:val="24"/>
        </w:rPr>
        <w:t>cost effective</w:t>
      </w:r>
      <w:proofErr w:type="gramEnd"/>
      <w:r w:rsidRPr="009C230B">
        <w:rPr>
          <w:rFonts w:ascii="Arial" w:hAnsi="Arial" w:cs="Arial"/>
          <w:color w:val="000000"/>
          <w:sz w:val="24"/>
          <w:szCs w:val="24"/>
        </w:rPr>
        <w:t xml:space="preserve"> solution for that </w:t>
      </w:r>
      <w:proofErr w:type="gramStart"/>
      <w:r w:rsidRPr="009C230B">
        <w:rPr>
          <w:rFonts w:ascii="Arial" w:hAnsi="Arial" w:cs="Arial"/>
          <w:color w:val="000000"/>
          <w:sz w:val="24"/>
          <w:szCs w:val="24"/>
        </w:rPr>
        <w:t>particular customer</w:t>
      </w:r>
      <w:proofErr w:type="gramEnd"/>
      <w:r w:rsidRPr="009C230B">
        <w:rPr>
          <w:rFonts w:ascii="Arial" w:hAnsi="Arial" w:cs="Arial"/>
          <w:color w:val="000000"/>
          <w:sz w:val="24"/>
          <w:szCs w:val="24"/>
        </w:rPr>
        <w:t>. We are in fact doing a migration of a customer (A London Borough) from ServiceNow to a product called Halo which is specifically looking at reducing costs whilst retaining functionality.</w:t>
      </w:r>
    </w:p>
    <w:p w14:paraId="33448984" w14:textId="77777777" w:rsidR="009C230B" w:rsidRPr="009C230B" w:rsidRDefault="009C230B" w:rsidP="009C230B">
      <w:pPr>
        <w:autoSpaceDE w:val="0"/>
        <w:autoSpaceDN w:val="0"/>
        <w:adjustRightInd w:val="0"/>
        <w:spacing w:before="120" w:after="120" w:line="240" w:lineRule="auto"/>
        <w:rPr>
          <w:rFonts w:ascii="Arial" w:hAnsi="Arial" w:cs="Arial"/>
          <w:b/>
          <w:bCs/>
          <w:color w:val="000000"/>
          <w:sz w:val="24"/>
          <w:szCs w:val="24"/>
        </w:rPr>
      </w:pPr>
      <w:r w:rsidRPr="009C230B">
        <w:rPr>
          <w:rFonts w:ascii="Arial" w:hAnsi="Arial" w:cs="Arial"/>
          <w:b/>
          <w:bCs/>
          <w:color w:val="000000"/>
          <w:sz w:val="24"/>
          <w:szCs w:val="24"/>
        </w:rPr>
        <w:t>Mitigating the need to use third party intermediaries, where partnership agreements are not in place with vendors.</w:t>
      </w:r>
    </w:p>
    <w:p w14:paraId="675C6EE2" w14:textId="77777777" w:rsidR="009C230B" w:rsidRPr="009C230B" w:rsidRDefault="009C230B" w:rsidP="009C230B">
      <w:pPr>
        <w:autoSpaceDE w:val="0"/>
        <w:autoSpaceDN w:val="0"/>
        <w:adjustRightInd w:val="0"/>
        <w:spacing w:before="120" w:after="120" w:line="240" w:lineRule="auto"/>
        <w:rPr>
          <w:rFonts w:ascii="Arial" w:hAnsi="Arial" w:cs="Arial"/>
          <w:color w:val="000000"/>
          <w:sz w:val="24"/>
          <w:szCs w:val="24"/>
        </w:rPr>
      </w:pPr>
      <w:r w:rsidRPr="009C230B">
        <w:rPr>
          <w:rFonts w:ascii="Arial" w:hAnsi="Arial" w:cs="Arial"/>
          <w:color w:val="000000"/>
          <w:sz w:val="24"/>
          <w:szCs w:val="24"/>
        </w:rPr>
        <w:t xml:space="preserve">We are also happy to onboard suppliers direct should this be the most cost-effective solution to you, provided the supplier is willing to work with us and the values are of a more significant size (£50k+) we are happy to work direct. </w:t>
      </w:r>
    </w:p>
    <w:p w14:paraId="6016BD73" w14:textId="77777777" w:rsidR="009C230B" w:rsidRPr="009C230B" w:rsidRDefault="009C230B" w:rsidP="009C230B">
      <w:pPr>
        <w:autoSpaceDE w:val="0"/>
        <w:autoSpaceDN w:val="0"/>
        <w:adjustRightInd w:val="0"/>
        <w:spacing w:before="120" w:after="120" w:line="240" w:lineRule="auto"/>
        <w:rPr>
          <w:rFonts w:ascii="Arial" w:hAnsi="Arial" w:cs="Arial"/>
          <w:color w:val="000000"/>
          <w:sz w:val="24"/>
          <w:szCs w:val="24"/>
        </w:rPr>
      </w:pPr>
      <w:r w:rsidRPr="009C230B">
        <w:rPr>
          <w:rFonts w:ascii="Arial" w:hAnsi="Arial" w:cs="Arial"/>
          <w:color w:val="000000"/>
          <w:sz w:val="24"/>
          <w:szCs w:val="24"/>
        </w:rPr>
        <w:t xml:space="preserve">And example of this would be Grammarly, we had noticed a substantial uptick in customers requesting products from Grammarly, they are a US based vendor and do not typically operate direct in the UK, we argued it was better value for money for our customers to work </w:t>
      </w:r>
      <w:proofErr w:type="gramStart"/>
      <w:r w:rsidRPr="009C230B">
        <w:rPr>
          <w:rFonts w:ascii="Arial" w:hAnsi="Arial" w:cs="Arial"/>
          <w:color w:val="000000"/>
          <w:sz w:val="24"/>
          <w:szCs w:val="24"/>
        </w:rPr>
        <w:t>direct</w:t>
      </w:r>
      <w:proofErr w:type="gramEnd"/>
      <w:r w:rsidRPr="009C230B">
        <w:rPr>
          <w:rFonts w:ascii="Arial" w:hAnsi="Arial" w:cs="Arial"/>
          <w:color w:val="000000"/>
          <w:sz w:val="24"/>
          <w:szCs w:val="24"/>
        </w:rPr>
        <w:t xml:space="preserve"> with XMA and we signed them up for this reason. </w:t>
      </w:r>
    </w:p>
    <w:p w14:paraId="636ECD73" w14:textId="77777777" w:rsidR="009C230B" w:rsidRPr="009C230B" w:rsidRDefault="009C230B" w:rsidP="009C230B">
      <w:pPr>
        <w:autoSpaceDE w:val="0"/>
        <w:autoSpaceDN w:val="0"/>
        <w:adjustRightInd w:val="0"/>
        <w:spacing w:before="120" w:after="120" w:line="240" w:lineRule="auto"/>
        <w:rPr>
          <w:rFonts w:ascii="Arial" w:hAnsi="Arial" w:cs="Arial"/>
          <w:color w:val="000000"/>
          <w:sz w:val="24"/>
          <w:szCs w:val="24"/>
        </w:rPr>
      </w:pPr>
      <w:r w:rsidRPr="009C230B">
        <w:rPr>
          <w:rFonts w:ascii="Arial" w:hAnsi="Arial" w:cs="Arial"/>
          <w:color w:val="000000"/>
          <w:sz w:val="24"/>
          <w:szCs w:val="24"/>
        </w:rPr>
        <w:t xml:space="preserve">We have onboarded suppliers direct after substantial increases of work, an example of this would be </w:t>
      </w:r>
      <w:proofErr w:type="spellStart"/>
      <w:r w:rsidRPr="009C230B">
        <w:rPr>
          <w:rFonts w:ascii="Arial" w:hAnsi="Arial" w:cs="Arial"/>
          <w:color w:val="000000"/>
          <w:sz w:val="24"/>
          <w:szCs w:val="24"/>
        </w:rPr>
        <w:t>Apryse</w:t>
      </w:r>
      <w:proofErr w:type="spellEnd"/>
      <w:r w:rsidRPr="009C230B">
        <w:rPr>
          <w:rFonts w:ascii="Arial" w:hAnsi="Arial" w:cs="Arial"/>
          <w:color w:val="000000"/>
          <w:sz w:val="24"/>
          <w:szCs w:val="24"/>
        </w:rPr>
        <w:t xml:space="preserve"> (A Canadian specialist in document management for Salesforce), our customer BEIS was originally using a very small quantity of this software, for this reason we were using a distributor, however this then scaled to roughly £50k per annum being spent with </w:t>
      </w:r>
      <w:proofErr w:type="spellStart"/>
      <w:r w:rsidRPr="009C230B">
        <w:rPr>
          <w:rFonts w:ascii="Arial" w:hAnsi="Arial" w:cs="Arial"/>
          <w:color w:val="000000"/>
          <w:sz w:val="24"/>
          <w:szCs w:val="24"/>
        </w:rPr>
        <w:t>Apryse</w:t>
      </w:r>
      <w:proofErr w:type="spellEnd"/>
      <w:r w:rsidRPr="009C230B">
        <w:rPr>
          <w:rFonts w:ascii="Arial" w:hAnsi="Arial" w:cs="Arial"/>
          <w:color w:val="000000"/>
          <w:sz w:val="24"/>
          <w:szCs w:val="24"/>
        </w:rPr>
        <w:t xml:space="preserve">, for this reason we onboarded them direct and placed a multi-year order to bring costs down for the customer. </w:t>
      </w:r>
    </w:p>
    <w:p w14:paraId="61863AF0" w14:textId="77777777" w:rsidR="0055092E" w:rsidRDefault="0055092E">
      <w:pPr>
        <w:rPr>
          <w:rFonts w:ascii="Arial" w:eastAsia="Arial" w:hAnsi="Arial" w:cs="Arial"/>
          <w:sz w:val="24"/>
          <w:szCs w:val="24"/>
        </w:rPr>
      </w:pPr>
    </w:p>
    <w:p w14:paraId="3149CCD5" w14:textId="77777777" w:rsidR="002713D0" w:rsidRDefault="002713D0">
      <w:pPr>
        <w:rPr>
          <w:rFonts w:ascii="Arial" w:eastAsia="Arial" w:hAnsi="Arial" w:cs="Arial"/>
          <w:sz w:val="24"/>
          <w:szCs w:val="24"/>
        </w:rPr>
      </w:pPr>
    </w:p>
    <w:p w14:paraId="02439199" w14:textId="77777777" w:rsidR="002713D0" w:rsidRDefault="002713D0">
      <w:pPr>
        <w:rPr>
          <w:rFonts w:ascii="Arial" w:eastAsia="Arial" w:hAnsi="Arial" w:cs="Arial"/>
          <w:sz w:val="24"/>
          <w:szCs w:val="24"/>
        </w:rPr>
      </w:pPr>
    </w:p>
    <w:p w14:paraId="17E6B3CD" w14:textId="77777777" w:rsidR="002713D0" w:rsidRDefault="002713D0">
      <w:pPr>
        <w:rPr>
          <w:rFonts w:ascii="Arial" w:eastAsia="Arial" w:hAnsi="Arial" w:cs="Arial"/>
          <w:sz w:val="24"/>
          <w:szCs w:val="24"/>
        </w:rPr>
      </w:pPr>
    </w:p>
    <w:p w14:paraId="0FCF1E31" w14:textId="77777777" w:rsidR="002713D0" w:rsidRDefault="002713D0">
      <w:pPr>
        <w:rPr>
          <w:rFonts w:ascii="Arial" w:eastAsia="Arial" w:hAnsi="Arial" w:cs="Arial"/>
          <w:sz w:val="24"/>
          <w:szCs w:val="24"/>
        </w:rPr>
      </w:pPr>
    </w:p>
    <w:p w14:paraId="22E51E84" w14:textId="77777777" w:rsidR="002713D0" w:rsidRDefault="002713D0">
      <w:pPr>
        <w:rPr>
          <w:rFonts w:ascii="Arial" w:eastAsia="Arial" w:hAnsi="Arial" w:cs="Arial"/>
          <w:sz w:val="24"/>
          <w:szCs w:val="24"/>
        </w:rPr>
      </w:pPr>
    </w:p>
    <w:p w14:paraId="37EE825B" w14:textId="77777777" w:rsidR="002713D0" w:rsidRDefault="002713D0">
      <w:pPr>
        <w:rPr>
          <w:rFonts w:ascii="Arial" w:eastAsia="Arial" w:hAnsi="Arial" w:cs="Arial"/>
          <w:sz w:val="24"/>
          <w:szCs w:val="24"/>
        </w:rPr>
      </w:pPr>
    </w:p>
    <w:p w14:paraId="611B1FB9" w14:textId="77777777" w:rsidR="002713D0" w:rsidRDefault="002713D0">
      <w:pPr>
        <w:rPr>
          <w:rFonts w:ascii="Arial" w:eastAsia="Arial" w:hAnsi="Arial" w:cs="Arial"/>
          <w:sz w:val="24"/>
          <w:szCs w:val="24"/>
        </w:rPr>
      </w:pPr>
    </w:p>
    <w:p w14:paraId="6827A9DA" w14:textId="77777777" w:rsidR="002713D0" w:rsidRDefault="002713D0">
      <w:pPr>
        <w:rPr>
          <w:rFonts w:ascii="Arial" w:eastAsia="Arial" w:hAnsi="Arial" w:cs="Arial"/>
          <w:sz w:val="24"/>
          <w:szCs w:val="24"/>
        </w:rPr>
      </w:pPr>
    </w:p>
    <w:p w14:paraId="64045882" w14:textId="77777777" w:rsidR="002713D0" w:rsidRDefault="002713D0">
      <w:pPr>
        <w:rPr>
          <w:rFonts w:ascii="Arial" w:eastAsia="Arial" w:hAnsi="Arial" w:cs="Arial"/>
          <w:sz w:val="24"/>
          <w:szCs w:val="24"/>
        </w:rPr>
      </w:pPr>
    </w:p>
    <w:p w14:paraId="26E455D1" w14:textId="77777777" w:rsidR="002713D0" w:rsidRDefault="002713D0">
      <w:pPr>
        <w:rPr>
          <w:rFonts w:ascii="Arial" w:eastAsia="Arial" w:hAnsi="Arial" w:cs="Arial"/>
          <w:sz w:val="24"/>
          <w:szCs w:val="24"/>
        </w:rPr>
      </w:pPr>
    </w:p>
    <w:p w14:paraId="0A9D868F" w14:textId="77777777" w:rsidR="002713D0" w:rsidRDefault="002713D0">
      <w:pPr>
        <w:rPr>
          <w:rFonts w:ascii="Arial" w:eastAsia="Arial" w:hAnsi="Arial" w:cs="Arial"/>
          <w:sz w:val="24"/>
          <w:szCs w:val="24"/>
        </w:rPr>
      </w:pPr>
    </w:p>
    <w:p w14:paraId="226FE0FF" w14:textId="77777777" w:rsidR="002713D0" w:rsidRDefault="002713D0">
      <w:pPr>
        <w:rPr>
          <w:rFonts w:ascii="Arial" w:eastAsia="Arial" w:hAnsi="Arial" w:cs="Arial"/>
          <w:sz w:val="24"/>
          <w:szCs w:val="24"/>
        </w:rPr>
      </w:pPr>
    </w:p>
    <w:p w14:paraId="50D0262F" w14:textId="77777777" w:rsidR="002713D0" w:rsidRDefault="002713D0">
      <w:pPr>
        <w:rPr>
          <w:rFonts w:ascii="Arial" w:eastAsia="Arial" w:hAnsi="Arial" w:cs="Arial"/>
          <w:sz w:val="24"/>
          <w:szCs w:val="24"/>
        </w:rPr>
      </w:pPr>
    </w:p>
    <w:p w14:paraId="611371C7" w14:textId="77777777" w:rsidR="002713D0" w:rsidRDefault="002713D0">
      <w:pPr>
        <w:rPr>
          <w:rFonts w:ascii="Arial" w:eastAsia="Arial" w:hAnsi="Arial" w:cs="Arial"/>
          <w:sz w:val="24"/>
          <w:szCs w:val="24"/>
        </w:rPr>
      </w:pPr>
    </w:p>
    <w:p w14:paraId="347FB459" w14:textId="77777777" w:rsidR="002713D0" w:rsidRDefault="002713D0">
      <w:pPr>
        <w:rPr>
          <w:rFonts w:ascii="Arial" w:eastAsia="Arial" w:hAnsi="Arial" w:cs="Arial"/>
          <w:sz w:val="24"/>
          <w:szCs w:val="24"/>
        </w:rPr>
      </w:pPr>
    </w:p>
    <w:p w14:paraId="2038CC2E" w14:textId="77777777" w:rsidR="002713D0" w:rsidRDefault="002713D0">
      <w:pPr>
        <w:rPr>
          <w:rFonts w:ascii="Arial" w:eastAsia="Arial" w:hAnsi="Arial" w:cs="Arial"/>
          <w:sz w:val="24"/>
          <w:szCs w:val="24"/>
        </w:rPr>
      </w:pPr>
    </w:p>
    <w:p w14:paraId="4AEA909B" w14:textId="77777777" w:rsidR="002713D0" w:rsidRDefault="002713D0">
      <w:pPr>
        <w:rPr>
          <w:rFonts w:ascii="Arial" w:eastAsia="Arial" w:hAnsi="Arial" w:cs="Arial"/>
          <w:sz w:val="24"/>
          <w:szCs w:val="24"/>
        </w:rPr>
      </w:pPr>
    </w:p>
    <w:p w14:paraId="4255C3D2" w14:textId="77777777" w:rsidR="002713D0" w:rsidRDefault="002713D0">
      <w:pPr>
        <w:rPr>
          <w:rFonts w:ascii="Arial" w:eastAsia="Arial" w:hAnsi="Arial" w:cs="Arial"/>
          <w:sz w:val="24"/>
          <w:szCs w:val="24"/>
        </w:rPr>
      </w:pPr>
    </w:p>
    <w:p w14:paraId="6FB07F29" w14:textId="77777777" w:rsidR="002713D0" w:rsidRDefault="002713D0">
      <w:pPr>
        <w:rPr>
          <w:rFonts w:ascii="Arial" w:eastAsia="Arial" w:hAnsi="Arial" w:cs="Arial"/>
          <w:sz w:val="24"/>
          <w:szCs w:val="24"/>
        </w:rPr>
      </w:pPr>
    </w:p>
    <w:p w14:paraId="07024E0B" w14:textId="77777777" w:rsidR="002713D0" w:rsidRDefault="002713D0">
      <w:pPr>
        <w:rPr>
          <w:rFonts w:ascii="Arial" w:eastAsia="Arial" w:hAnsi="Arial" w:cs="Arial"/>
          <w:sz w:val="24"/>
          <w:szCs w:val="24"/>
        </w:rPr>
      </w:pPr>
    </w:p>
    <w:p w14:paraId="75B734B9" w14:textId="77777777" w:rsidR="002713D0" w:rsidRDefault="002713D0">
      <w:pPr>
        <w:rPr>
          <w:rFonts w:ascii="Arial" w:eastAsia="Arial" w:hAnsi="Arial" w:cs="Arial"/>
          <w:sz w:val="24"/>
          <w:szCs w:val="24"/>
        </w:rPr>
      </w:pPr>
    </w:p>
    <w:p w14:paraId="7719092B" w14:textId="64374BC6" w:rsidR="00E3529D" w:rsidRPr="00E3529D" w:rsidRDefault="00E3529D" w:rsidP="002713D0">
      <w:pPr>
        <w:rPr>
          <w:rFonts w:ascii="Arial" w:eastAsia="Arial" w:hAnsi="Arial" w:cs="Arial"/>
          <w:b/>
          <w:bCs/>
          <w:sz w:val="24"/>
          <w:szCs w:val="24"/>
          <w:u w:val="single"/>
        </w:rPr>
      </w:pPr>
      <w:r w:rsidRPr="00E3529D">
        <w:rPr>
          <w:rFonts w:ascii="Arial" w:eastAsia="Arial" w:hAnsi="Arial" w:cs="Arial"/>
          <w:b/>
          <w:bCs/>
          <w:sz w:val="24"/>
          <w:szCs w:val="24"/>
          <w:u w:val="single"/>
        </w:rPr>
        <w:t>Accounts Management</w:t>
      </w:r>
    </w:p>
    <w:p w14:paraId="3572DE8F" w14:textId="2A902646" w:rsidR="002713D0" w:rsidRPr="002713D0" w:rsidRDefault="002713D0" w:rsidP="002713D0">
      <w:pPr>
        <w:rPr>
          <w:rFonts w:ascii="Arial" w:eastAsia="Arial" w:hAnsi="Arial" w:cs="Arial"/>
          <w:b/>
          <w:bCs/>
          <w:sz w:val="24"/>
          <w:szCs w:val="24"/>
        </w:rPr>
      </w:pPr>
      <w:r w:rsidRPr="002713D0">
        <w:rPr>
          <w:rFonts w:ascii="Arial" w:eastAsia="Arial" w:hAnsi="Arial" w:cs="Arial"/>
          <w:b/>
          <w:bCs/>
          <w:sz w:val="24"/>
          <w:szCs w:val="24"/>
        </w:rPr>
        <w:t>Methods of Communication</w:t>
      </w:r>
    </w:p>
    <w:p w14:paraId="12D0DC55" w14:textId="77777777" w:rsidR="002713D0" w:rsidRPr="002713D0" w:rsidRDefault="002713D0" w:rsidP="002713D0">
      <w:pPr>
        <w:rPr>
          <w:rFonts w:ascii="Arial" w:eastAsia="Arial" w:hAnsi="Arial" w:cs="Arial"/>
          <w:sz w:val="24"/>
          <w:szCs w:val="24"/>
        </w:rPr>
      </w:pPr>
      <w:r w:rsidRPr="002713D0">
        <w:rPr>
          <w:rFonts w:ascii="Arial" w:eastAsia="Arial" w:hAnsi="Arial" w:cs="Arial"/>
          <w:sz w:val="24"/>
          <w:szCs w:val="24"/>
        </w:rPr>
        <w:t>Your immediate point of contact, and Account Manager, Chris Piggott, is on hand via email or phone call to process any ad-hoc or planned requirements you have during this contract. In addition to this, Chris will coordinate contract reviews with the DSIT team and the relevant stakeholders within XMA. The approach to these meetings will follow this format as a minimum:</w:t>
      </w:r>
    </w:p>
    <w:tbl>
      <w:tblPr>
        <w:tblW w:w="5000" w:type="pct"/>
        <w:tblBorders>
          <w:top w:val="single" w:sz="4" w:space="0" w:color="404040" w:themeColor="text1" w:themeTint="BF"/>
          <w:bottom w:val="single" w:sz="4" w:space="0" w:color="404040" w:themeColor="text1" w:themeTint="BF"/>
          <w:insideH w:val="single" w:sz="4" w:space="0" w:color="404040" w:themeColor="text1" w:themeTint="BF"/>
          <w:insideV w:val="single" w:sz="4" w:space="0" w:color="404040" w:themeColor="text1" w:themeTint="BF"/>
        </w:tblBorders>
        <w:tblLook w:val="04A0" w:firstRow="1" w:lastRow="0" w:firstColumn="1" w:lastColumn="0" w:noHBand="0" w:noVBand="1"/>
      </w:tblPr>
      <w:tblGrid>
        <w:gridCol w:w="1560"/>
        <w:gridCol w:w="7466"/>
      </w:tblGrid>
      <w:tr w:rsidR="002713D0" w:rsidRPr="002713D0" w14:paraId="6310B14D" w14:textId="77777777" w:rsidTr="002713D0">
        <w:trPr>
          <w:trHeight w:val="285"/>
        </w:trPr>
        <w:tc>
          <w:tcPr>
            <w:tcW w:w="864" w:type="pct"/>
            <w:tcBorders>
              <w:top w:val="single" w:sz="4" w:space="0" w:color="404040" w:themeColor="text1" w:themeTint="BF"/>
              <w:left w:val="nil"/>
              <w:bottom w:val="single" w:sz="4" w:space="0" w:color="404040" w:themeColor="text1" w:themeTint="BF"/>
              <w:right w:val="single" w:sz="4" w:space="0" w:color="404040" w:themeColor="text1" w:themeTint="BF"/>
            </w:tcBorders>
            <w:shd w:val="clear" w:color="auto" w:fill="808080" w:themeFill="background1" w:themeFillShade="80"/>
            <w:vAlign w:val="center"/>
            <w:hideMark/>
          </w:tcPr>
          <w:p w14:paraId="71A16E2F" w14:textId="77777777" w:rsidR="002713D0" w:rsidRPr="002713D0" w:rsidRDefault="002713D0" w:rsidP="002713D0">
            <w:pPr>
              <w:rPr>
                <w:rFonts w:ascii="Arial" w:eastAsia="Arial" w:hAnsi="Arial" w:cs="Arial"/>
                <w:b/>
                <w:bCs/>
                <w:sz w:val="24"/>
                <w:szCs w:val="24"/>
                <w:lang w:val="en-US"/>
              </w:rPr>
            </w:pPr>
            <w:r w:rsidRPr="002713D0">
              <w:rPr>
                <w:rFonts w:ascii="Arial" w:eastAsia="Arial" w:hAnsi="Arial" w:cs="Arial"/>
                <w:b/>
                <w:bCs/>
                <w:sz w:val="24"/>
                <w:szCs w:val="24"/>
                <w:lang w:val="en-US"/>
              </w:rPr>
              <w:t xml:space="preserve">Review </w:t>
            </w:r>
          </w:p>
        </w:tc>
        <w:tc>
          <w:tcPr>
            <w:tcW w:w="4136" w:type="pct"/>
            <w:tcBorders>
              <w:top w:val="single" w:sz="4" w:space="0" w:color="404040" w:themeColor="text1" w:themeTint="BF"/>
              <w:left w:val="single" w:sz="4" w:space="0" w:color="404040" w:themeColor="text1" w:themeTint="BF"/>
              <w:bottom w:val="single" w:sz="4" w:space="0" w:color="404040" w:themeColor="text1" w:themeTint="BF"/>
              <w:right w:val="nil"/>
            </w:tcBorders>
            <w:shd w:val="clear" w:color="auto" w:fill="808080" w:themeFill="background1" w:themeFillShade="80"/>
            <w:vAlign w:val="center"/>
            <w:hideMark/>
          </w:tcPr>
          <w:p w14:paraId="590D01F3" w14:textId="77777777" w:rsidR="002713D0" w:rsidRPr="002713D0" w:rsidRDefault="002713D0" w:rsidP="002713D0">
            <w:pPr>
              <w:rPr>
                <w:rFonts w:ascii="Arial" w:eastAsia="Arial" w:hAnsi="Arial" w:cs="Arial"/>
                <w:b/>
                <w:bCs/>
                <w:sz w:val="24"/>
                <w:szCs w:val="24"/>
                <w:lang w:val="en-US"/>
              </w:rPr>
            </w:pPr>
            <w:r w:rsidRPr="002713D0">
              <w:rPr>
                <w:rFonts w:ascii="Arial" w:eastAsia="Arial" w:hAnsi="Arial" w:cs="Arial"/>
                <w:b/>
                <w:bCs/>
                <w:sz w:val="24"/>
                <w:szCs w:val="24"/>
                <w:lang w:val="en-US"/>
              </w:rPr>
              <w:t xml:space="preserve">Core Scope </w:t>
            </w:r>
          </w:p>
        </w:tc>
      </w:tr>
      <w:tr w:rsidR="002713D0" w:rsidRPr="002713D0" w14:paraId="4C30A1E5" w14:textId="77777777" w:rsidTr="002713D0">
        <w:tc>
          <w:tcPr>
            <w:tcW w:w="864" w:type="pct"/>
            <w:tcBorders>
              <w:top w:val="single" w:sz="4" w:space="0" w:color="404040" w:themeColor="text1" w:themeTint="BF"/>
              <w:left w:val="nil"/>
              <w:bottom w:val="single" w:sz="4" w:space="0" w:color="404040" w:themeColor="text1" w:themeTint="BF"/>
              <w:right w:val="single" w:sz="4" w:space="0" w:color="404040" w:themeColor="text1" w:themeTint="BF"/>
            </w:tcBorders>
            <w:shd w:val="clear" w:color="auto" w:fill="F2F2F2" w:themeFill="background1" w:themeFillShade="F2"/>
            <w:vAlign w:val="center"/>
            <w:hideMark/>
          </w:tcPr>
          <w:p w14:paraId="126EB1A4" w14:textId="77777777" w:rsidR="002713D0" w:rsidRPr="002713D0" w:rsidRDefault="002713D0" w:rsidP="002713D0">
            <w:pPr>
              <w:rPr>
                <w:rFonts w:ascii="Arial" w:eastAsia="Arial" w:hAnsi="Arial" w:cs="Arial"/>
                <w:sz w:val="24"/>
                <w:szCs w:val="24"/>
                <w:lang w:val="en-US"/>
              </w:rPr>
            </w:pPr>
            <w:r w:rsidRPr="002713D0">
              <w:rPr>
                <w:rFonts w:ascii="Arial" w:eastAsia="Arial" w:hAnsi="Arial" w:cs="Arial"/>
                <w:sz w:val="24"/>
                <w:szCs w:val="24"/>
                <w:lang w:val="en-US"/>
              </w:rPr>
              <w:t>Annual Business Reviews</w:t>
            </w:r>
          </w:p>
        </w:tc>
        <w:tc>
          <w:tcPr>
            <w:tcW w:w="4136" w:type="pct"/>
            <w:tcBorders>
              <w:top w:val="single" w:sz="4" w:space="0" w:color="404040" w:themeColor="text1" w:themeTint="BF"/>
              <w:left w:val="single" w:sz="4" w:space="0" w:color="404040" w:themeColor="text1" w:themeTint="BF"/>
              <w:bottom w:val="single" w:sz="4" w:space="0" w:color="404040" w:themeColor="text1" w:themeTint="BF"/>
              <w:right w:val="nil"/>
            </w:tcBorders>
            <w:shd w:val="clear" w:color="auto" w:fill="F2F2F2" w:themeFill="background1" w:themeFillShade="F2"/>
            <w:vAlign w:val="center"/>
            <w:hideMark/>
          </w:tcPr>
          <w:p w14:paraId="3BA18BD0" w14:textId="77777777" w:rsidR="002713D0" w:rsidRPr="002713D0" w:rsidRDefault="002713D0" w:rsidP="002713D0">
            <w:pPr>
              <w:numPr>
                <w:ilvl w:val="0"/>
                <w:numId w:val="8"/>
              </w:numPr>
              <w:rPr>
                <w:rFonts w:ascii="Arial" w:eastAsia="Arial" w:hAnsi="Arial" w:cs="Arial"/>
                <w:bCs/>
                <w:sz w:val="24"/>
                <w:szCs w:val="24"/>
                <w:lang w:val="en-US"/>
              </w:rPr>
            </w:pPr>
            <w:r w:rsidRPr="002713D0">
              <w:rPr>
                <w:rFonts w:ascii="Arial" w:eastAsia="Arial" w:hAnsi="Arial" w:cs="Arial"/>
                <w:bCs/>
                <w:sz w:val="24"/>
                <w:szCs w:val="24"/>
                <w:lang w:val="en-US"/>
              </w:rPr>
              <w:t>Strategic planning.</w:t>
            </w:r>
          </w:p>
          <w:p w14:paraId="3F7D7CFC" w14:textId="77777777" w:rsidR="002713D0" w:rsidRPr="002713D0" w:rsidRDefault="002713D0" w:rsidP="002713D0">
            <w:pPr>
              <w:numPr>
                <w:ilvl w:val="0"/>
                <w:numId w:val="8"/>
              </w:numPr>
              <w:rPr>
                <w:rFonts w:ascii="Arial" w:eastAsia="Arial" w:hAnsi="Arial" w:cs="Arial"/>
                <w:bCs/>
                <w:sz w:val="24"/>
                <w:szCs w:val="24"/>
                <w:lang w:val="en-US"/>
              </w:rPr>
            </w:pPr>
            <w:r w:rsidRPr="002713D0">
              <w:rPr>
                <w:rFonts w:ascii="Arial" w:eastAsia="Arial" w:hAnsi="Arial" w:cs="Arial"/>
                <w:bCs/>
                <w:sz w:val="24"/>
                <w:szCs w:val="24"/>
                <w:lang w:val="en-US"/>
              </w:rPr>
              <w:t>Overall performance feedback.</w:t>
            </w:r>
          </w:p>
        </w:tc>
      </w:tr>
      <w:tr w:rsidR="002713D0" w:rsidRPr="002713D0" w14:paraId="5E9D3CD0" w14:textId="77777777" w:rsidTr="002713D0">
        <w:trPr>
          <w:trHeight w:val="518"/>
        </w:trPr>
        <w:tc>
          <w:tcPr>
            <w:tcW w:w="864" w:type="pct"/>
            <w:tcBorders>
              <w:top w:val="single" w:sz="4" w:space="0" w:color="404040" w:themeColor="text1" w:themeTint="BF"/>
              <w:left w:val="nil"/>
              <w:bottom w:val="single" w:sz="4" w:space="0" w:color="404040" w:themeColor="text1" w:themeTint="BF"/>
              <w:right w:val="single" w:sz="4" w:space="0" w:color="404040" w:themeColor="text1" w:themeTint="BF"/>
            </w:tcBorders>
            <w:vAlign w:val="center"/>
            <w:hideMark/>
          </w:tcPr>
          <w:p w14:paraId="00BF9993" w14:textId="77777777" w:rsidR="002713D0" w:rsidRPr="002713D0" w:rsidRDefault="002713D0" w:rsidP="002713D0">
            <w:pPr>
              <w:rPr>
                <w:rFonts w:ascii="Arial" w:eastAsia="Arial" w:hAnsi="Arial" w:cs="Arial"/>
                <w:sz w:val="24"/>
                <w:szCs w:val="24"/>
                <w:lang w:val="en-US"/>
              </w:rPr>
            </w:pPr>
            <w:r w:rsidRPr="002713D0">
              <w:rPr>
                <w:rFonts w:ascii="Arial" w:eastAsia="Arial" w:hAnsi="Arial" w:cs="Arial"/>
                <w:sz w:val="24"/>
                <w:szCs w:val="24"/>
                <w:lang w:val="en-US"/>
              </w:rPr>
              <w:t>Quarterly Partnership Reviews</w:t>
            </w:r>
          </w:p>
        </w:tc>
        <w:tc>
          <w:tcPr>
            <w:tcW w:w="4136" w:type="pct"/>
            <w:tcBorders>
              <w:top w:val="single" w:sz="4" w:space="0" w:color="404040" w:themeColor="text1" w:themeTint="BF"/>
              <w:left w:val="single" w:sz="4" w:space="0" w:color="404040" w:themeColor="text1" w:themeTint="BF"/>
              <w:bottom w:val="single" w:sz="4" w:space="0" w:color="404040" w:themeColor="text1" w:themeTint="BF"/>
              <w:right w:val="nil"/>
            </w:tcBorders>
            <w:vAlign w:val="center"/>
            <w:hideMark/>
          </w:tcPr>
          <w:p w14:paraId="5173458A" w14:textId="77777777" w:rsidR="002713D0" w:rsidRPr="002713D0" w:rsidRDefault="002713D0" w:rsidP="002713D0">
            <w:pPr>
              <w:numPr>
                <w:ilvl w:val="0"/>
                <w:numId w:val="8"/>
              </w:numPr>
              <w:rPr>
                <w:rFonts w:ascii="Arial" w:eastAsia="Arial" w:hAnsi="Arial" w:cs="Arial"/>
                <w:bCs/>
                <w:sz w:val="24"/>
                <w:szCs w:val="24"/>
                <w:lang w:val="en-US"/>
              </w:rPr>
            </w:pPr>
            <w:r w:rsidRPr="002713D0">
              <w:rPr>
                <w:rFonts w:ascii="Arial" w:eastAsia="Arial" w:hAnsi="Arial" w:cs="Arial"/>
                <w:bCs/>
                <w:sz w:val="24"/>
                <w:szCs w:val="24"/>
                <w:lang w:val="en-US"/>
              </w:rPr>
              <w:t>Contract performance overview of previous quarter.</w:t>
            </w:r>
          </w:p>
          <w:p w14:paraId="4E3F8E42" w14:textId="77777777" w:rsidR="002713D0" w:rsidRPr="002713D0" w:rsidRDefault="002713D0" w:rsidP="002713D0">
            <w:pPr>
              <w:numPr>
                <w:ilvl w:val="0"/>
                <w:numId w:val="8"/>
              </w:numPr>
              <w:rPr>
                <w:rFonts w:ascii="Arial" w:eastAsia="Arial" w:hAnsi="Arial" w:cs="Arial"/>
                <w:bCs/>
                <w:sz w:val="24"/>
                <w:szCs w:val="24"/>
                <w:lang w:val="en-US"/>
              </w:rPr>
            </w:pPr>
            <w:r w:rsidRPr="002713D0">
              <w:rPr>
                <w:rFonts w:ascii="Arial" w:eastAsia="Arial" w:hAnsi="Arial" w:cs="Arial"/>
                <w:bCs/>
                <w:sz w:val="24"/>
                <w:szCs w:val="24"/>
                <w:lang w:val="en-US"/>
              </w:rPr>
              <w:t>Provide vendor technology updates.</w:t>
            </w:r>
          </w:p>
          <w:p w14:paraId="77415815" w14:textId="77777777" w:rsidR="002713D0" w:rsidRPr="002713D0" w:rsidRDefault="002713D0" w:rsidP="002713D0">
            <w:pPr>
              <w:numPr>
                <w:ilvl w:val="0"/>
                <w:numId w:val="8"/>
              </w:numPr>
              <w:rPr>
                <w:rFonts w:ascii="Arial" w:eastAsia="Arial" w:hAnsi="Arial" w:cs="Arial"/>
                <w:bCs/>
                <w:sz w:val="24"/>
                <w:szCs w:val="24"/>
                <w:lang w:val="en-US"/>
              </w:rPr>
            </w:pPr>
            <w:proofErr w:type="gramStart"/>
            <w:r w:rsidRPr="002713D0">
              <w:rPr>
                <w:rFonts w:ascii="Arial" w:eastAsia="Arial" w:hAnsi="Arial" w:cs="Arial"/>
                <w:bCs/>
                <w:sz w:val="24"/>
                <w:szCs w:val="24"/>
                <w:lang w:val="en-US"/>
              </w:rPr>
              <w:t>Review</w:t>
            </w:r>
            <w:proofErr w:type="gramEnd"/>
            <w:r w:rsidRPr="002713D0">
              <w:rPr>
                <w:rFonts w:ascii="Arial" w:eastAsia="Arial" w:hAnsi="Arial" w:cs="Arial"/>
                <w:bCs/>
                <w:sz w:val="24"/>
                <w:szCs w:val="24"/>
                <w:lang w:val="en-US"/>
              </w:rPr>
              <w:t xml:space="preserve"> available roadmap information.</w:t>
            </w:r>
          </w:p>
          <w:p w14:paraId="20DD233A" w14:textId="77777777" w:rsidR="002713D0" w:rsidRPr="002713D0" w:rsidRDefault="002713D0" w:rsidP="002713D0">
            <w:pPr>
              <w:numPr>
                <w:ilvl w:val="0"/>
                <w:numId w:val="8"/>
              </w:numPr>
              <w:rPr>
                <w:rFonts w:ascii="Arial" w:eastAsia="Arial" w:hAnsi="Arial" w:cs="Arial"/>
                <w:bCs/>
                <w:sz w:val="24"/>
                <w:szCs w:val="24"/>
                <w:lang w:val="en-US"/>
              </w:rPr>
            </w:pPr>
            <w:r w:rsidRPr="002713D0">
              <w:rPr>
                <w:rFonts w:ascii="Arial" w:eastAsia="Arial" w:hAnsi="Arial" w:cs="Arial"/>
                <w:bCs/>
                <w:sz w:val="24"/>
                <w:szCs w:val="24"/>
                <w:lang w:val="en-US"/>
              </w:rPr>
              <w:t>Review performance against Social Value commitments.</w:t>
            </w:r>
          </w:p>
        </w:tc>
      </w:tr>
      <w:tr w:rsidR="002713D0" w:rsidRPr="002713D0" w14:paraId="236E997E" w14:textId="77777777" w:rsidTr="002713D0">
        <w:tc>
          <w:tcPr>
            <w:tcW w:w="864" w:type="pct"/>
            <w:tcBorders>
              <w:top w:val="single" w:sz="4" w:space="0" w:color="404040" w:themeColor="text1" w:themeTint="BF"/>
              <w:left w:val="nil"/>
              <w:bottom w:val="single" w:sz="4" w:space="0" w:color="404040" w:themeColor="text1" w:themeTint="BF"/>
              <w:right w:val="single" w:sz="4" w:space="0" w:color="404040" w:themeColor="text1" w:themeTint="BF"/>
            </w:tcBorders>
            <w:shd w:val="clear" w:color="auto" w:fill="F2F2F2" w:themeFill="background1" w:themeFillShade="F2"/>
            <w:vAlign w:val="center"/>
            <w:hideMark/>
          </w:tcPr>
          <w:p w14:paraId="5132E21C" w14:textId="77777777" w:rsidR="002713D0" w:rsidRPr="002713D0" w:rsidRDefault="002713D0" w:rsidP="002713D0">
            <w:pPr>
              <w:rPr>
                <w:rFonts w:ascii="Arial" w:eastAsia="Arial" w:hAnsi="Arial" w:cs="Arial"/>
                <w:sz w:val="24"/>
                <w:szCs w:val="24"/>
                <w:lang w:val="en-US"/>
              </w:rPr>
            </w:pPr>
            <w:r w:rsidRPr="002713D0">
              <w:rPr>
                <w:rFonts w:ascii="Arial" w:eastAsia="Arial" w:hAnsi="Arial" w:cs="Arial"/>
                <w:sz w:val="24"/>
                <w:szCs w:val="24"/>
                <w:lang w:val="en-US"/>
              </w:rPr>
              <w:t>Monthly Partnership Reviews</w:t>
            </w:r>
          </w:p>
          <w:p w14:paraId="28193140" w14:textId="77777777" w:rsidR="002713D0" w:rsidRPr="002713D0" w:rsidRDefault="002713D0" w:rsidP="002713D0">
            <w:pPr>
              <w:rPr>
                <w:rFonts w:ascii="Arial" w:eastAsia="Arial" w:hAnsi="Arial" w:cs="Arial"/>
                <w:sz w:val="24"/>
                <w:szCs w:val="24"/>
                <w:lang w:val="en-US"/>
              </w:rPr>
            </w:pPr>
            <w:r w:rsidRPr="002713D0">
              <w:rPr>
                <w:rFonts w:ascii="Arial" w:eastAsia="Arial" w:hAnsi="Arial" w:cs="Arial"/>
                <w:sz w:val="24"/>
                <w:szCs w:val="24"/>
                <w:lang w:val="en-US"/>
              </w:rPr>
              <w:t>(Supply and Service)</w:t>
            </w:r>
          </w:p>
        </w:tc>
        <w:tc>
          <w:tcPr>
            <w:tcW w:w="4136" w:type="pct"/>
            <w:tcBorders>
              <w:top w:val="single" w:sz="4" w:space="0" w:color="404040" w:themeColor="text1" w:themeTint="BF"/>
              <w:left w:val="single" w:sz="4" w:space="0" w:color="404040" w:themeColor="text1" w:themeTint="BF"/>
              <w:bottom w:val="single" w:sz="4" w:space="0" w:color="404040" w:themeColor="text1" w:themeTint="BF"/>
              <w:right w:val="nil"/>
            </w:tcBorders>
            <w:shd w:val="clear" w:color="auto" w:fill="F2F2F2" w:themeFill="background1" w:themeFillShade="F2"/>
            <w:vAlign w:val="center"/>
            <w:hideMark/>
          </w:tcPr>
          <w:p w14:paraId="69833F5C" w14:textId="77777777" w:rsidR="002713D0" w:rsidRPr="002713D0" w:rsidRDefault="002713D0" w:rsidP="002713D0">
            <w:pPr>
              <w:numPr>
                <w:ilvl w:val="0"/>
                <w:numId w:val="8"/>
              </w:numPr>
              <w:rPr>
                <w:rFonts w:ascii="Arial" w:eastAsia="Arial" w:hAnsi="Arial" w:cs="Arial"/>
                <w:bCs/>
                <w:sz w:val="24"/>
                <w:szCs w:val="24"/>
                <w:lang w:val="en-US"/>
              </w:rPr>
            </w:pPr>
            <w:r w:rsidRPr="002713D0">
              <w:rPr>
                <w:rFonts w:ascii="Arial" w:eastAsia="Arial" w:hAnsi="Arial" w:cs="Arial"/>
                <w:bCs/>
                <w:sz w:val="24"/>
                <w:szCs w:val="24"/>
                <w:lang w:val="en-US"/>
              </w:rPr>
              <w:t>Review performance information reports.</w:t>
            </w:r>
          </w:p>
          <w:p w14:paraId="6B22A7D4" w14:textId="77777777" w:rsidR="002713D0" w:rsidRPr="002713D0" w:rsidRDefault="002713D0" w:rsidP="002713D0">
            <w:pPr>
              <w:numPr>
                <w:ilvl w:val="0"/>
                <w:numId w:val="8"/>
              </w:numPr>
              <w:rPr>
                <w:rFonts w:ascii="Arial" w:eastAsia="Arial" w:hAnsi="Arial" w:cs="Arial"/>
                <w:bCs/>
                <w:sz w:val="24"/>
                <w:szCs w:val="24"/>
                <w:lang w:val="en-US"/>
              </w:rPr>
            </w:pPr>
            <w:r w:rsidRPr="002713D0">
              <w:rPr>
                <w:rFonts w:ascii="Arial" w:eastAsia="Arial" w:hAnsi="Arial" w:cs="Arial"/>
                <w:bCs/>
                <w:sz w:val="24"/>
                <w:szCs w:val="24"/>
                <w:lang w:val="en-US"/>
              </w:rPr>
              <w:t>Review progress of inflight projects.</w:t>
            </w:r>
          </w:p>
          <w:p w14:paraId="2B8D5013" w14:textId="77777777" w:rsidR="002713D0" w:rsidRPr="002713D0" w:rsidRDefault="002713D0" w:rsidP="002713D0">
            <w:pPr>
              <w:numPr>
                <w:ilvl w:val="0"/>
                <w:numId w:val="8"/>
              </w:numPr>
              <w:rPr>
                <w:rFonts w:ascii="Arial" w:eastAsia="Arial" w:hAnsi="Arial" w:cs="Arial"/>
                <w:bCs/>
                <w:sz w:val="24"/>
                <w:szCs w:val="24"/>
                <w:lang w:val="en-US"/>
              </w:rPr>
            </w:pPr>
            <w:r w:rsidRPr="002713D0">
              <w:rPr>
                <w:rFonts w:ascii="Arial" w:eastAsia="Arial" w:hAnsi="Arial" w:cs="Arial"/>
                <w:bCs/>
                <w:sz w:val="24"/>
                <w:szCs w:val="24"/>
                <w:lang w:val="en-US"/>
              </w:rPr>
              <w:t>Review status of forecast and planned projects.</w:t>
            </w:r>
          </w:p>
          <w:p w14:paraId="6745BDA5" w14:textId="77777777" w:rsidR="002713D0" w:rsidRPr="002713D0" w:rsidRDefault="002713D0" w:rsidP="002713D0">
            <w:pPr>
              <w:numPr>
                <w:ilvl w:val="0"/>
                <w:numId w:val="8"/>
              </w:numPr>
              <w:rPr>
                <w:rFonts w:ascii="Arial" w:eastAsia="Arial" w:hAnsi="Arial" w:cs="Arial"/>
                <w:bCs/>
                <w:sz w:val="24"/>
                <w:szCs w:val="24"/>
                <w:lang w:val="en-US"/>
              </w:rPr>
            </w:pPr>
            <w:r w:rsidRPr="002713D0">
              <w:rPr>
                <w:rFonts w:ascii="Arial" w:eastAsia="Arial" w:hAnsi="Arial" w:cs="Arial"/>
                <w:bCs/>
                <w:sz w:val="24"/>
                <w:szCs w:val="24"/>
                <w:lang w:val="en-US"/>
              </w:rPr>
              <w:t>Review status/progress of Social Value commitments – including any plans for the introduction of commitments.</w:t>
            </w:r>
          </w:p>
          <w:p w14:paraId="79894D7C" w14:textId="77777777" w:rsidR="002713D0" w:rsidRPr="002713D0" w:rsidRDefault="002713D0" w:rsidP="002713D0">
            <w:pPr>
              <w:numPr>
                <w:ilvl w:val="0"/>
                <w:numId w:val="8"/>
              </w:numPr>
              <w:rPr>
                <w:rFonts w:ascii="Arial" w:eastAsia="Arial" w:hAnsi="Arial" w:cs="Arial"/>
                <w:bCs/>
                <w:sz w:val="24"/>
                <w:szCs w:val="24"/>
                <w:lang w:val="en-US"/>
              </w:rPr>
            </w:pPr>
            <w:r w:rsidRPr="002713D0">
              <w:rPr>
                <w:rFonts w:ascii="Arial" w:eastAsia="Arial" w:hAnsi="Arial" w:cs="Arial"/>
                <w:bCs/>
                <w:sz w:val="24"/>
                <w:szCs w:val="24"/>
                <w:lang w:val="en-US"/>
              </w:rPr>
              <w:t xml:space="preserve">Provide a continuous service improvement update. </w:t>
            </w:r>
          </w:p>
        </w:tc>
      </w:tr>
    </w:tbl>
    <w:p w14:paraId="65032B99" w14:textId="3C7113F8" w:rsidR="002713D0" w:rsidRPr="002713D0" w:rsidRDefault="002713D0" w:rsidP="10F71012">
      <w:pPr>
        <w:rPr>
          <w:rFonts w:ascii="Arial" w:hAnsi="Arial" w:cs="Arial"/>
          <w:b/>
          <w:bCs/>
          <w:color w:val="000000" w:themeColor="text1"/>
          <w:sz w:val="24"/>
          <w:szCs w:val="24"/>
        </w:rPr>
      </w:pPr>
      <w:r w:rsidRPr="10F71012">
        <w:rPr>
          <w:rFonts w:ascii="Arial" w:eastAsia="Arial" w:hAnsi="Arial" w:cs="Arial"/>
          <w:b/>
          <w:bCs/>
          <w:sz w:val="24"/>
          <w:szCs w:val="24"/>
        </w:rPr>
        <w:t>Account Management Team</w:t>
      </w:r>
      <w:r w:rsidR="1C3F5604" w:rsidRPr="10F71012">
        <w:rPr>
          <w:rFonts w:ascii="Arial" w:hAnsi="Arial" w:cs="Arial"/>
          <w:b/>
          <w:bCs/>
          <w:color w:val="000000" w:themeColor="text1"/>
          <w:sz w:val="24"/>
          <w:szCs w:val="24"/>
        </w:rPr>
        <w:t xml:space="preserve"> Redacted Clause 40 of FOIA 2000</w:t>
      </w:r>
    </w:p>
    <w:p w14:paraId="555E1CDC" w14:textId="77777777" w:rsidR="00291E95" w:rsidRDefault="00291E95">
      <w:pPr>
        <w:rPr>
          <w:rFonts w:ascii="Arial" w:eastAsia="Arial" w:hAnsi="Arial" w:cs="Arial"/>
          <w:sz w:val="24"/>
          <w:szCs w:val="24"/>
        </w:rPr>
      </w:pPr>
    </w:p>
    <w:p w14:paraId="555E1CDD" w14:textId="77777777" w:rsidR="00291E95" w:rsidRDefault="00C86828">
      <w:pPr>
        <w:tabs>
          <w:tab w:val="left" w:pos="1850"/>
        </w:tabs>
        <w:rPr>
          <w:rFonts w:ascii="Arial" w:eastAsia="Arial" w:hAnsi="Arial" w:cs="Arial"/>
          <w:sz w:val="24"/>
          <w:szCs w:val="24"/>
        </w:rPr>
      </w:pPr>
      <w:r>
        <w:rPr>
          <w:rFonts w:ascii="Arial" w:eastAsia="Arial" w:hAnsi="Arial" w:cs="Arial"/>
          <w:sz w:val="24"/>
          <w:szCs w:val="24"/>
        </w:rPr>
        <w:tab/>
      </w:r>
    </w:p>
    <w:p w14:paraId="555E1CDE" w14:textId="77777777" w:rsidR="00291E95" w:rsidRDefault="00C86828">
      <w:pPr>
        <w:tabs>
          <w:tab w:val="left" w:pos="1850"/>
        </w:tabs>
        <w:rPr>
          <w:rFonts w:ascii="Arial" w:eastAsia="Arial" w:hAnsi="Arial" w:cs="Arial"/>
          <w:sz w:val="24"/>
          <w:szCs w:val="24"/>
        </w:rPr>
        <w:sectPr w:rsidR="00291E95">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6" w:footer="706" w:gutter="0"/>
          <w:pgNumType w:start="1"/>
          <w:cols w:space="720"/>
        </w:sectPr>
      </w:pPr>
      <w:bookmarkStart w:id="1" w:name="_heading=h.30j0zll" w:colFirst="0" w:colLast="0"/>
      <w:bookmarkEnd w:id="1"/>
      <w:r>
        <w:rPr>
          <w:rFonts w:ascii="Arial" w:eastAsia="Arial" w:hAnsi="Arial" w:cs="Arial"/>
          <w:sz w:val="24"/>
          <w:szCs w:val="24"/>
        </w:rPr>
        <w:tab/>
      </w:r>
    </w:p>
    <w:p w14:paraId="555E1CDF" w14:textId="61DED555" w:rsidR="00291E95" w:rsidRDefault="005C1DB6">
      <w:pPr>
        <w:rPr>
          <w:rFonts w:ascii="Arial" w:eastAsia="Arial" w:hAnsi="Arial" w:cs="Arial"/>
          <w:b/>
          <w:bCs/>
          <w:sz w:val="24"/>
          <w:szCs w:val="24"/>
          <w:u w:val="single"/>
        </w:rPr>
      </w:pPr>
      <w:r>
        <w:rPr>
          <w:rFonts w:ascii="Arial" w:eastAsia="Arial" w:hAnsi="Arial" w:cs="Arial"/>
          <w:b/>
          <w:bCs/>
          <w:sz w:val="24"/>
          <w:szCs w:val="24"/>
          <w:u w:val="single"/>
        </w:rPr>
        <w:t>Social Value</w:t>
      </w:r>
    </w:p>
    <w:p w14:paraId="288DCD2D" w14:textId="212912E4" w:rsidR="005C1DB6" w:rsidRPr="005C1DB6" w:rsidRDefault="005C1DB6" w:rsidP="005C1DB6">
      <w:pPr>
        <w:rPr>
          <w:rFonts w:ascii="Arial" w:eastAsia="Arial" w:hAnsi="Arial" w:cs="Arial"/>
          <w:sz w:val="24"/>
          <w:szCs w:val="24"/>
        </w:rPr>
      </w:pPr>
      <w:r w:rsidRPr="10F71012">
        <w:rPr>
          <w:rFonts w:ascii="Arial" w:eastAsia="Arial" w:hAnsi="Arial" w:cs="Arial"/>
          <w:sz w:val="24"/>
          <w:szCs w:val="24"/>
        </w:rPr>
        <w:t>Our Environmental Social Governance (ESG) Director</w:t>
      </w:r>
      <w:r w:rsidR="4F9A84EB" w:rsidRPr="10F71012">
        <w:rPr>
          <w:rFonts w:ascii="Arial" w:hAnsi="Arial" w:cs="Arial"/>
          <w:b/>
          <w:bCs/>
          <w:color w:val="000000" w:themeColor="text1"/>
          <w:sz w:val="24"/>
          <w:szCs w:val="24"/>
        </w:rPr>
        <w:t xml:space="preserve"> Redacted Clause 40 of FOIA 2000</w:t>
      </w:r>
      <w:r w:rsidRPr="10F71012">
        <w:rPr>
          <w:rFonts w:ascii="Arial" w:eastAsia="Arial" w:hAnsi="Arial" w:cs="Arial"/>
          <w:sz w:val="24"/>
          <w:szCs w:val="24"/>
        </w:rPr>
        <w:t xml:space="preserve">, provides leadership across XMA to implement ESG strategy. Darren chairs our ESG Board, which includes several senior business leaders. They meet monthly to design, plan and review our delivery against social value objectives and to agree future initiatives and commitments across XMA. The ESG Board reports upwards to our Chief Operating Officer and Human Resources Director, providing executive board level sponsorship. In our approach to provide contract specific commitments during this service, we have designed a ‘Social Value Token’ system. As the spend during this contract is led by each opportunity, and with the initial contract spend ultimately capped at £850k, we have deemed the most effective way to provide social value during this contract is on a ‘Reward Basis’. </w:t>
      </w:r>
    </w:p>
    <w:p w14:paraId="6304FFE0" w14:textId="77777777" w:rsidR="005C1DB6" w:rsidRPr="005C1DB6" w:rsidRDefault="005C1DB6" w:rsidP="005C1DB6">
      <w:pPr>
        <w:rPr>
          <w:rFonts w:ascii="Arial" w:eastAsia="Arial" w:hAnsi="Arial" w:cs="Arial"/>
          <w:b/>
          <w:bCs/>
          <w:sz w:val="24"/>
          <w:szCs w:val="24"/>
        </w:rPr>
      </w:pPr>
      <w:r w:rsidRPr="005C1DB6">
        <w:rPr>
          <w:rFonts w:ascii="Arial" w:eastAsia="Arial" w:hAnsi="Arial" w:cs="Arial"/>
          <w:b/>
          <w:bCs/>
          <w:sz w:val="24"/>
          <w:szCs w:val="24"/>
        </w:rPr>
        <w:t>Payment Milestones</w:t>
      </w:r>
    </w:p>
    <w:p w14:paraId="51D92DFC" w14:textId="77777777" w:rsidR="005C1DB6" w:rsidRPr="005C1DB6" w:rsidRDefault="005C1DB6" w:rsidP="005C1DB6">
      <w:pPr>
        <w:numPr>
          <w:ilvl w:val="0"/>
          <w:numId w:val="9"/>
        </w:numPr>
        <w:rPr>
          <w:rFonts w:ascii="Arial" w:eastAsia="Arial" w:hAnsi="Arial" w:cs="Arial"/>
          <w:sz w:val="24"/>
          <w:szCs w:val="24"/>
        </w:rPr>
      </w:pPr>
      <w:r w:rsidRPr="005C1DB6">
        <w:rPr>
          <w:rFonts w:ascii="Arial" w:eastAsia="Arial" w:hAnsi="Arial" w:cs="Arial"/>
          <w:sz w:val="24"/>
          <w:szCs w:val="24"/>
        </w:rPr>
        <w:t xml:space="preserve">£100k - </w:t>
      </w:r>
      <w:r w:rsidRPr="005C1DB6">
        <w:rPr>
          <w:rFonts w:ascii="Arial" w:eastAsia="Arial" w:hAnsi="Arial" w:cs="Arial"/>
          <w:sz w:val="24"/>
          <w:szCs w:val="24"/>
        </w:rPr>
        <w:tab/>
        <w:t>10 tokens</w:t>
      </w:r>
    </w:p>
    <w:p w14:paraId="13C5EED2" w14:textId="77777777" w:rsidR="005C1DB6" w:rsidRPr="005C1DB6" w:rsidRDefault="005C1DB6" w:rsidP="005C1DB6">
      <w:pPr>
        <w:numPr>
          <w:ilvl w:val="0"/>
          <w:numId w:val="9"/>
        </w:numPr>
        <w:rPr>
          <w:rFonts w:ascii="Arial" w:eastAsia="Arial" w:hAnsi="Arial" w:cs="Arial"/>
          <w:sz w:val="24"/>
          <w:szCs w:val="24"/>
        </w:rPr>
      </w:pPr>
      <w:r w:rsidRPr="005C1DB6">
        <w:rPr>
          <w:rFonts w:ascii="Arial" w:eastAsia="Arial" w:hAnsi="Arial" w:cs="Arial"/>
          <w:sz w:val="24"/>
          <w:szCs w:val="24"/>
        </w:rPr>
        <w:t xml:space="preserve">£425k - </w:t>
      </w:r>
      <w:r w:rsidRPr="005C1DB6">
        <w:rPr>
          <w:rFonts w:ascii="Arial" w:eastAsia="Arial" w:hAnsi="Arial" w:cs="Arial"/>
          <w:sz w:val="24"/>
          <w:szCs w:val="24"/>
        </w:rPr>
        <w:tab/>
        <w:t>50 tokens</w:t>
      </w:r>
    </w:p>
    <w:p w14:paraId="2B67B2B3" w14:textId="77777777" w:rsidR="005C1DB6" w:rsidRPr="005C1DB6" w:rsidRDefault="005C1DB6" w:rsidP="005C1DB6">
      <w:pPr>
        <w:numPr>
          <w:ilvl w:val="0"/>
          <w:numId w:val="9"/>
        </w:numPr>
        <w:rPr>
          <w:rFonts w:ascii="Arial" w:eastAsia="Arial" w:hAnsi="Arial" w:cs="Arial"/>
          <w:sz w:val="24"/>
          <w:szCs w:val="24"/>
        </w:rPr>
      </w:pPr>
      <w:r w:rsidRPr="005C1DB6">
        <w:rPr>
          <w:rFonts w:ascii="Arial" w:eastAsia="Arial" w:hAnsi="Arial" w:cs="Arial"/>
          <w:sz w:val="24"/>
          <w:szCs w:val="24"/>
        </w:rPr>
        <w:t xml:space="preserve">£850k - </w:t>
      </w:r>
      <w:r w:rsidRPr="005C1DB6">
        <w:rPr>
          <w:rFonts w:ascii="Arial" w:eastAsia="Arial" w:hAnsi="Arial" w:cs="Arial"/>
          <w:sz w:val="24"/>
          <w:szCs w:val="24"/>
        </w:rPr>
        <w:tab/>
        <w:t xml:space="preserve">100 tokens – </w:t>
      </w:r>
      <w:r w:rsidRPr="005C1DB6">
        <w:rPr>
          <w:rFonts w:ascii="Arial" w:eastAsia="Arial" w:hAnsi="Arial" w:cs="Arial"/>
          <w:b/>
          <w:bCs/>
          <w:i/>
          <w:iCs/>
          <w:sz w:val="24"/>
          <w:szCs w:val="24"/>
        </w:rPr>
        <w:t>(Initial contract spend limit)</w:t>
      </w:r>
    </w:p>
    <w:p w14:paraId="443F50A6" w14:textId="77777777" w:rsidR="005C1DB6" w:rsidRPr="005C1DB6" w:rsidRDefault="005C1DB6" w:rsidP="005C1DB6">
      <w:pPr>
        <w:numPr>
          <w:ilvl w:val="0"/>
          <w:numId w:val="9"/>
        </w:numPr>
        <w:rPr>
          <w:rFonts w:ascii="Arial" w:eastAsia="Arial" w:hAnsi="Arial" w:cs="Arial"/>
          <w:sz w:val="24"/>
          <w:szCs w:val="24"/>
        </w:rPr>
      </w:pPr>
      <w:r w:rsidRPr="005C1DB6">
        <w:rPr>
          <w:rFonts w:ascii="Arial" w:eastAsia="Arial" w:hAnsi="Arial" w:cs="Arial"/>
          <w:sz w:val="24"/>
          <w:szCs w:val="24"/>
        </w:rPr>
        <w:t xml:space="preserve">£1.5m - </w:t>
      </w:r>
      <w:r w:rsidRPr="005C1DB6">
        <w:rPr>
          <w:rFonts w:ascii="Arial" w:eastAsia="Arial" w:hAnsi="Arial" w:cs="Arial"/>
          <w:sz w:val="24"/>
          <w:szCs w:val="24"/>
        </w:rPr>
        <w:tab/>
        <w:t xml:space="preserve">200 tokens – </w:t>
      </w:r>
      <w:r w:rsidRPr="005C1DB6">
        <w:rPr>
          <w:rFonts w:ascii="Arial" w:eastAsia="Arial" w:hAnsi="Arial" w:cs="Arial"/>
          <w:b/>
          <w:bCs/>
          <w:i/>
          <w:iCs/>
          <w:sz w:val="24"/>
          <w:szCs w:val="24"/>
        </w:rPr>
        <w:t>(if the extension year is taken)</w:t>
      </w:r>
    </w:p>
    <w:p w14:paraId="4C05BF0E" w14:textId="77777777" w:rsidR="005C1DB6" w:rsidRPr="005C1DB6" w:rsidRDefault="005C1DB6" w:rsidP="005C1DB6">
      <w:pPr>
        <w:rPr>
          <w:rFonts w:ascii="Arial" w:eastAsia="Arial" w:hAnsi="Arial" w:cs="Arial"/>
          <w:sz w:val="24"/>
          <w:szCs w:val="24"/>
        </w:rPr>
      </w:pPr>
    </w:p>
    <w:p w14:paraId="137F5242" w14:textId="77777777" w:rsidR="005C1DB6" w:rsidRPr="005C1DB6" w:rsidRDefault="005C1DB6" w:rsidP="005C1DB6">
      <w:pPr>
        <w:rPr>
          <w:rFonts w:ascii="Arial" w:eastAsia="Arial" w:hAnsi="Arial" w:cs="Arial"/>
          <w:sz w:val="24"/>
          <w:szCs w:val="24"/>
        </w:rPr>
      </w:pPr>
      <w:r w:rsidRPr="005C1DB6">
        <w:rPr>
          <w:rFonts w:ascii="Arial" w:eastAsia="Arial" w:hAnsi="Arial" w:cs="Arial"/>
          <w:sz w:val="24"/>
          <w:szCs w:val="24"/>
        </w:rPr>
        <w:t xml:space="preserve">This approach will deliver scalable social value commitments to local </w:t>
      </w:r>
      <w:proofErr w:type="gramStart"/>
      <w:r w:rsidRPr="005C1DB6">
        <w:rPr>
          <w:rFonts w:ascii="Arial" w:eastAsia="Arial" w:hAnsi="Arial" w:cs="Arial"/>
          <w:sz w:val="24"/>
          <w:szCs w:val="24"/>
        </w:rPr>
        <w:t>communities, but</w:t>
      </w:r>
      <w:proofErr w:type="gramEnd"/>
      <w:r w:rsidRPr="005C1DB6">
        <w:rPr>
          <w:rFonts w:ascii="Arial" w:eastAsia="Arial" w:hAnsi="Arial" w:cs="Arial"/>
          <w:sz w:val="24"/>
          <w:szCs w:val="24"/>
        </w:rPr>
        <w:t xml:space="preserve"> also enables XMA to access the expertise of our vendor partners who are ultimately identified to deliver services throughout this contract within our commitments. </w:t>
      </w:r>
    </w:p>
    <w:p w14:paraId="16835D1C" w14:textId="77777777" w:rsidR="005C1DB6" w:rsidRPr="005C1DB6" w:rsidRDefault="005C1DB6" w:rsidP="005C1DB6">
      <w:pPr>
        <w:rPr>
          <w:rFonts w:ascii="Arial" w:eastAsia="Arial" w:hAnsi="Arial" w:cs="Arial"/>
          <w:b/>
          <w:bCs/>
          <w:sz w:val="24"/>
          <w:szCs w:val="24"/>
        </w:rPr>
      </w:pPr>
      <w:r w:rsidRPr="005C1DB6">
        <w:rPr>
          <w:rFonts w:ascii="Arial" w:eastAsia="Arial" w:hAnsi="Arial" w:cs="Arial"/>
          <w:b/>
          <w:bCs/>
          <w:sz w:val="24"/>
          <w:szCs w:val="24"/>
        </w:rPr>
        <w:t>Contract Specific Commitments</w:t>
      </w:r>
    </w:p>
    <w:tbl>
      <w:tblPr>
        <w:tblStyle w:val="TableGrid"/>
        <w:tblW w:w="0" w:type="auto"/>
        <w:jc w:val="center"/>
        <w:tblLook w:val="04A0" w:firstRow="1" w:lastRow="0" w:firstColumn="1" w:lastColumn="0" w:noHBand="0" w:noVBand="1"/>
      </w:tblPr>
      <w:tblGrid>
        <w:gridCol w:w="4138"/>
        <w:gridCol w:w="385"/>
        <w:gridCol w:w="255"/>
        <w:gridCol w:w="4108"/>
        <w:gridCol w:w="130"/>
      </w:tblGrid>
      <w:tr w:rsidR="005C1DB6" w:rsidRPr="005C1DB6" w14:paraId="7F86B74A" w14:textId="77777777" w:rsidTr="005C1DB6">
        <w:trPr>
          <w:trHeight w:val="287"/>
          <w:jc w:val="center"/>
        </w:trPr>
        <w:tc>
          <w:tcPr>
            <w:tcW w:w="958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97B850" w14:textId="77777777" w:rsidR="005C1DB6" w:rsidRPr="005C1DB6" w:rsidRDefault="005C1DB6" w:rsidP="005C1DB6">
            <w:pPr>
              <w:spacing w:after="200" w:line="276" w:lineRule="auto"/>
              <w:rPr>
                <w:rFonts w:ascii="Arial" w:eastAsia="Arial" w:hAnsi="Arial" w:cs="Arial"/>
                <w:b/>
                <w:bCs/>
                <w:sz w:val="24"/>
                <w:szCs w:val="24"/>
              </w:rPr>
            </w:pPr>
            <w:r w:rsidRPr="005C1DB6">
              <w:rPr>
                <w:rFonts w:ascii="Arial" w:eastAsia="Arial" w:hAnsi="Arial" w:cs="Arial"/>
                <w:b/>
                <w:bCs/>
                <w:sz w:val="24"/>
                <w:szCs w:val="24"/>
              </w:rPr>
              <w:t>50 Social Value Tokens</w:t>
            </w:r>
          </w:p>
        </w:tc>
      </w:tr>
      <w:tr w:rsidR="005C1DB6" w:rsidRPr="005C1DB6" w14:paraId="7A40F4A2" w14:textId="77777777" w:rsidTr="005C1DB6">
        <w:trPr>
          <w:trHeight w:val="277"/>
          <w:jc w:val="center"/>
        </w:trPr>
        <w:tc>
          <w:tcPr>
            <w:tcW w:w="510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32971A" w14:textId="77777777" w:rsidR="005C1DB6" w:rsidRPr="005C1DB6" w:rsidRDefault="005C1DB6" w:rsidP="005C1DB6">
            <w:pPr>
              <w:spacing w:after="200" w:line="276" w:lineRule="auto"/>
              <w:rPr>
                <w:rFonts w:ascii="Arial" w:eastAsia="Arial" w:hAnsi="Arial" w:cs="Arial"/>
                <w:b/>
                <w:bCs/>
                <w:sz w:val="24"/>
                <w:szCs w:val="24"/>
              </w:rPr>
            </w:pPr>
            <w:r w:rsidRPr="005C1DB6">
              <w:rPr>
                <w:rFonts w:ascii="Arial" w:eastAsia="Arial" w:hAnsi="Arial" w:cs="Arial"/>
                <w:b/>
                <w:bCs/>
                <w:sz w:val="24"/>
                <w:szCs w:val="24"/>
                <w:u w:val="single"/>
              </w:rPr>
              <w:t>Ref01: Training/Consultancy for Schools</w:t>
            </w:r>
          </w:p>
        </w:tc>
        <w:tc>
          <w:tcPr>
            <w:tcW w:w="44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DBBF27" w14:textId="77777777" w:rsidR="005C1DB6" w:rsidRPr="005C1DB6" w:rsidRDefault="005C1DB6" w:rsidP="005C1DB6">
            <w:pPr>
              <w:numPr>
                <w:ilvl w:val="0"/>
                <w:numId w:val="10"/>
              </w:numPr>
              <w:spacing w:after="200" w:line="276" w:lineRule="auto"/>
              <w:rPr>
                <w:rFonts w:ascii="Arial" w:eastAsia="Arial" w:hAnsi="Arial" w:cs="Arial"/>
                <w:sz w:val="24"/>
                <w:szCs w:val="24"/>
              </w:rPr>
            </w:pPr>
            <w:r w:rsidRPr="005C1DB6">
              <w:rPr>
                <w:rFonts w:ascii="Arial" w:eastAsia="Arial" w:hAnsi="Arial" w:cs="Arial"/>
                <w:sz w:val="24"/>
                <w:szCs w:val="24"/>
              </w:rPr>
              <w:t>Support for Educational Attainment</w:t>
            </w:r>
          </w:p>
        </w:tc>
      </w:tr>
      <w:tr w:rsidR="005C1DB6" w:rsidRPr="005C1DB6" w14:paraId="69C09CC9" w14:textId="77777777" w:rsidTr="005C1DB6">
        <w:trPr>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28F5F745" w14:textId="77777777" w:rsidR="005C1DB6" w:rsidRPr="005C1DB6" w:rsidRDefault="005C1DB6" w:rsidP="005C1DB6">
            <w:pPr>
              <w:spacing w:after="200" w:line="276" w:lineRule="auto"/>
              <w:rPr>
                <w:rFonts w:ascii="Arial" w:eastAsia="Arial" w:hAnsi="Arial" w:cs="Arial"/>
                <w:iCs/>
                <w:sz w:val="24"/>
                <w:szCs w:val="24"/>
              </w:rPr>
            </w:pPr>
            <w:r w:rsidRPr="005C1DB6">
              <w:rPr>
                <w:rFonts w:ascii="Arial" w:eastAsia="Arial" w:hAnsi="Arial" w:cs="Arial"/>
                <w:b/>
                <w:bCs/>
                <w:iCs/>
                <w:sz w:val="24"/>
                <w:szCs w:val="24"/>
              </w:rPr>
              <w:t xml:space="preserve">Method Statement: </w:t>
            </w:r>
            <w:r w:rsidRPr="005C1DB6">
              <w:rPr>
                <w:rFonts w:ascii="Arial" w:eastAsia="Arial" w:hAnsi="Arial" w:cs="Arial"/>
                <w:iCs/>
                <w:sz w:val="24"/>
                <w:szCs w:val="24"/>
              </w:rPr>
              <w:t xml:space="preserve">Support for digital inclusion activities within schools. </w:t>
            </w:r>
          </w:p>
          <w:p w14:paraId="7F1BD4D3" w14:textId="77777777" w:rsidR="005C1DB6" w:rsidRPr="005C1DB6" w:rsidRDefault="005C1DB6" w:rsidP="005C1DB6">
            <w:pPr>
              <w:spacing w:after="200" w:line="276" w:lineRule="auto"/>
              <w:rPr>
                <w:rFonts w:ascii="Arial" w:eastAsia="Arial" w:hAnsi="Arial" w:cs="Arial"/>
                <w:iCs/>
                <w:sz w:val="24"/>
                <w:szCs w:val="24"/>
              </w:rPr>
            </w:pPr>
            <w:r w:rsidRPr="005C1DB6">
              <w:rPr>
                <w:rFonts w:ascii="Arial" w:eastAsia="Arial" w:hAnsi="Arial" w:cs="Arial"/>
                <w:sz w:val="24"/>
                <w:szCs w:val="24"/>
              </w:rPr>
              <w:t xml:space="preserve">To support this aim we will provide five days of educator focussed training linked to the aims of the school, supporting the team with M365 and/or Google Workspace. We will work with the senior leadership team to decide on the content that would be most appropriate to deliver the impact on staff digital skills. </w:t>
            </w:r>
            <w:r w:rsidRPr="005C1DB6">
              <w:rPr>
                <w:rFonts w:ascii="Arial" w:eastAsia="Arial" w:hAnsi="Arial" w:cs="Arial"/>
                <w:iCs/>
                <w:sz w:val="24"/>
                <w:szCs w:val="24"/>
              </w:rPr>
              <w:t>We will work with DSIT to identify schools to receive these training sessions.</w:t>
            </w:r>
          </w:p>
        </w:tc>
      </w:tr>
      <w:tr w:rsidR="005C1DB6" w:rsidRPr="005C1DB6" w14:paraId="313E02D3" w14:textId="77777777" w:rsidTr="005C1DB6">
        <w:trPr>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1D4BA7DC" w14:textId="77777777" w:rsidR="005C1DB6" w:rsidRPr="005C1DB6" w:rsidRDefault="005C1DB6" w:rsidP="005C1DB6">
            <w:pPr>
              <w:spacing w:after="200" w:line="276" w:lineRule="auto"/>
              <w:rPr>
                <w:rFonts w:ascii="Arial" w:eastAsia="Arial" w:hAnsi="Arial" w:cs="Arial"/>
                <w:sz w:val="24"/>
                <w:szCs w:val="24"/>
              </w:rPr>
            </w:pPr>
            <w:r w:rsidRPr="005C1DB6">
              <w:rPr>
                <w:rFonts w:ascii="Arial" w:eastAsia="Arial" w:hAnsi="Arial" w:cs="Arial"/>
                <w:b/>
                <w:bCs/>
                <w:sz w:val="24"/>
                <w:szCs w:val="24"/>
              </w:rPr>
              <w:t>Monitor, measure and report on commitment/impact:</w:t>
            </w:r>
            <w:r w:rsidRPr="005C1DB6">
              <w:rPr>
                <w:rFonts w:ascii="Arial" w:eastAsia="Arial" w:hAnsi="Arial" w:cs="Arial"/>
                <w:sz w:val="24"/>
                <w:szCs w:val="24"/>
              </w:rPr>
              <w:t xml:space="preserve"> </w:t>
            </w:r>
          </w:p>
          <w:p w14:paraId="7A73586B" w14:textId="77777777" w:rsidR="005C1DB6" w:rsidRPr="005C1DB6" w:rsidRDefault="005C1DB6" w:rsidP="005C1DB6">
            <w:pPr>
              <w:numPr>
                <w:ilvl w:val="0"/>
                <w:numId w:val="11"/>
              </w:numPr>
              <w:spacing w:after="200" w:line="276" w:lineRule="auto"/>
              <w:rPr>
                <w:rFonts w:ascii="Arial" w:eastAsia="Arial" w:hAnsi="Arial" w:cs="Arial"/>
                <w:iCs/>
                <w:sz w:val="24"/>
                <w:szCs w:val="24"/>
              </w:rPr>
            </w:pPr>
            <w:r w:rsidRPr="005C1DB6">
              <w:rPr>
                <w:rFonts w:ascii="Arial" w:eastAsia="Arial" w:hAnsi="Arial" w:cs="Arial"/>
                <w:iCs/>
                <w:sz w:val="24"/>
                <w:szCs w:val="24"/>
              </w:rPr>
              <w:t>Work with relevant stakeholders to identify locations at uptake of this commitment.</w:t>
            </w:r>
          </w:p>
          <w:p w14:paraId="3613F53C" w14:textId="77777777" w:rsidR="005C1DB6" w:rsidRPr="005C1DB6" w:rsidRDefault="005C1DB6" w:rsidP="005C1DB6">
            <w:pPr>
              <w:numPr>
                <w:ilvl w:val="0"/>
                <w:numId w:val="11"/>
              </w:numPr>
              <w:spacing w:after="200" w:line="276" w:lineRule="auto"/>
              <w:rPr>
                <w:rFonts w:ascii="Arial" w:eastAsia="Arial" w:hAnsi="Arial" w:cs="Arial"/>
                <w:iCs/>
                <w:sz w:val="24"/>
                <w:szCs w:val="24"/>
              </w:rPr>
            </w:pPr>
            <w:r w:rsidRPr="005C1DB6">
              <w:rPr>
                <w:rFonts w:ascii="Arial" w:eastAsia="Arial" w:hAnsi="Arial" w:cs="Arial"/>
                <w:iCs/>
                <w:sz w:val="24"/>
                <w:szCs w:val="24"/>
              </w:rPr>
              <w:t>Provide updates on progress at monthly meeting meetings.</w:t>
            </w:r>
          </w:p>
          <w:p w14:paraId="36B3DC15" w14:textId="77777777" w:rsidR="005C1DB6" w:rsidRPr="005C1DB6" w:rsidRDefault="005C1DB6" w:rsidP="005C1DB6">
            <w:pPr>
              <w:numPr>
                <w:ilvl w:val="0"/>
                <w:numId w:val="11"/>
              </w:numPr>
              <w:spacing w:after="200" w:line="276" w:lineRule="auto"/>
              <w:rPr>
                <w:rFonts w:ascii="Arial" w:eastAsia="Arial" w:hAnsi="Arial" w:cs="Arial"/>
                <w:iCs/>
                <w:sz w:val="24"/>
                <w:szCs w:val="24"/>
              </w:rPr>
            </w:pPr>
            <w:r w:rsidRPr="005C1DB6">
              <w:rPr>
                <w:rFonts w:ascii="Arial" w:eastAsia="Arial" w:hAnsi="Arial" w:cs="Arial"/>
                <w:iCs/>
                <w:sz w:val="24"/>
                <w:szCs w:val="24"/>
              </w:rPr>
              <w:t>Invite DSIT representatives to the sessions.</w:t>
            </w:r>
          </w:p>
          <w:p w14:paraId="2D0EF0F0" w14:textId="77777777" w:rsidR="005C1DB6" w:rsidRPr="005C1DB6" w:rsidRDefault="005C1DB6" w:rsidP="005C1DB6">
            <w:pPr>
              <w:numPr>
                <w:ilvl w:val="0"/>
                <w:numId w:val="11"/>
              </w:numPr>
              <w:spacing w:after="200" w:line="276" w:lineRule="auto"/>
              <w:rPr>
                <w:rFonts w:ascii="Arial" w:eastAsia="Arial" w:hAnsi="Arial" w:cs="Arial"/>
                <w:iCs/>
                <w:sz w:val="24"/>
                <w:szCs w:val="24"/>
              </w:rPr>
            </w:pPr>
            <w:r w:rsidRPr="005C1DB6">
              <w:rPr>
                <w:rFonts w:ascii="Arial" w:eastAsia="Arial" w:hAnsi="Arial" w:cs="Arial"/>
                <w:iCs/>
                <w:sz w:val="24"/>
                <w:szCs w:val="24"/>
              </w:rPr>
              <w:t>Record attendance and feedback, provide to DSIT at monthly review meeting.</w:t>
            </w:r>
          </w:p>
        </w:tc>
      </w:tr>
      <w:tr w:rsidR="005C1DB6" w:rsidRPr="005C1DB6" w14:paraId="041873C0" w14:textId="77777777" w:rsidTr="005C1DB6">
        <w:trPr>
          <w:trHeight w:val="287"/>
          <w:jc w:val="center"/>
        </w:trPr>
        <w:tc>
          <w:tcPr>
            <w:tcW w:w="958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FF381D" w14:textId="77777777" w:rsidR="005C1DB6" w:rsidRPr="005C1DB6" w:rsidRDefault="005C1DB6" w:rsidP="005C1DB6">
            <w:pPr>
              <w:spacing w:after="200" w:line="276" w:lineRule="auto"/>
              <w:rPr>
                <w:rFonts w:ascii="Arial" w:eastAsia="Arial" w:hAnsi="Arial" w:cs="Arial"/>
                <w:b/>
                <w:bCs/>
                <w:sz w:val="24"/>
                <w:szCs w:val="24"/>
              </w:rPr>
            </w:pPr>
            <w:r w:rsidRPr="005C1DB6">
              <w:rPr>
                <w:rFonts w:ascii="Arial" w:eastAsia="Arial" w:hAnsi="Arial" w:cs="Arial"/>
                <w:b/>
                <w:bCs/>
                <w:sz w:val="24"/>
                <w:szCs w:val="24"/>
              </w:rPr>
              <w:t>10 Social Value Tokens</w:t>
            </w:r>
          </w:p>
        </w:tc>
      </w:tr>
      <w:tr w:rsidR="005C1DB6" w:rsidRPr="005C1DB6" w14:paraId="3FDC523D" w14:textId="77777777" w:rsidTr="005C1DB6">
        <w:trPr>
          <w:trHeight w:val="277"/>
          <w:jc w:val="center"/>
        </w:trPr>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1D3D9B" w14:textId="77777777" w:rsidR="005C1DB6" w:rsidRPr="005C1DB6" w:rsidRDefault="005C1DB6" w:rsidP="005C1DB6">
            <w:pPr>
              <w:spacing w:after="200" w:line="276" w:lineRule="auto"/>
              <w:rPr>
                <w:rFonts w:ascii="Arial" w:eastAsia="Arial" w:hAnsi="Arial" w:cs="Arial"/>
                <w:b/>
                <w:bCs/>
                <w:sz w:val="24"/>
                <w:szCs w:val="24"/>
              </w:rPr>
            </w:pPr>
            <w:r w:rsidRPr="005C1DB6">
              <w:rPr>
                <w:rFonts w:ascii="Arial" w:eastAsia="Arial" w:hAnsi="Arial" w:cs="Arial"/>
                <w:b/>
                <w:bCs/>
                <w:sz w:val="24"/>
                <w:szCs w:val="24"/>
                <w:u w:val="single"/>
              </w:rPr>
              <w:t>Ref02: Career Day</w:t>
            </w:r>
          </w:p>
        </w:tc>
        <w:tc>
          <w:tcPr>
            <w:tcW w:w="519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D12745" w14:textId="77777777" w:rsidR="005C1DB6" w:rsidRPr="005C1DB6" w:rsidRDefault="005C1DB6" w:rsidP="005C1DB6">
            <w:pPr>
              <w:numPr>
                <w:ilvl w:val="0"/>
                <w:numId w:val="10"/>
              </w:numPr>
              <w:spacing w:after="200" w:line="276" w:lineRule="auto"/>
              <w:rPr>
                <w:rFonts w:ascii="Arial" w:eastAsia="Arial" w:hAnsi="Arial" w:cs="Arial"/>
                <w:sz w:val="24"/>
                <w:szCs w:val="24"/>
              </w:rPr>
            </w:pPr>
            <w:r w:rsidRPr="005C1DB6">
              <w:rPr>
                <w:rFonts w:ascii="Arial" w:eastAsia="Arial" w:hAnsi="Arial" w:cs="Arial"/>
                <w:sz w:val="24"/>
                <w:szCs w:val="24"/>
              </w:rPr>
              <w:t>Understanding Employment/Skills Issues</w:t>
            </w:r>
          </w:p>
        </w:tc>
      </w:tr>
      <w:tr w:rsidR="005C1DB6" w:rsidRPr="005C1DB6" w14:paraId="324FA223" w14:textId="77777777" w:rsidTr="005C1DB6">
        <w:trPr>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024BD5A4" w14:textId="77777777" w:rsidR="005C1DB6" w:rsidRPr="005C1DB6" w:rsidRDefault="005C1DB6" w:rsidP="005C1DB6">
            <w:pPr>
              <w:spacing w:after="200" w:line="276" w:lineRule="auto"/>
              <w:rPr>
                <w:rFonts w:ascii="Arial" w:eastAsia="Arial" w:hAnsi="Arial" w:cs="Arial"/>
                <w:iCs/>
                <w:sz w:val="24"/>
                <w:szCs w:val="24"/>
              </w:rPr>
            </w:pPr>
            <w:r w:rsidRPr="005C1DB6">
              <w:rPr>
                <w:rFonts w:ascii="Arial" w:eastAsia="Arial" w:hAnsi="Arial" w:cs="Arial"/>
                <w:b/>
                <w:bCs/>
                <w:iCs/>
                <w:sz w:val="24"/>
                <w:szCs w:val="24"/>
              </w:rPr>
              <w:t xml:space="preserve">Method Statement: </w:t>
            </w:r>
            <w:r w:rsidRPr="005C1DB6">
              <w:rPr>
                <w:rFonts w:ascii="Arial" w:eastAsia="Arial" w:hAnsi="Arial" w:cs="Arial"/>
                <w:iCs/>
                <w:sz w:val="24"/>
                <w:szCs w:val="24"/>
              </w:rPr>
              <w:t xml:space="preserve">Engage with local community youth groups to offer places to attend our Vendor Alliance days. These days have a wide variety of OEMs and vendors who exhibit at our XMA office in St Albans. We will invite a group of eight individuals to </w:t>
            </w:r>
            <w:proofErr w:type="gramStart"/>
            <w:r w:rsidRPr="005C1DB6">
              <w:rPr>
                <w:rFonts w:ascii="Arial" w:eastAsia="Arial" w:hAnsi="Arial" w:cs="Arial"/>
                <w:iCs/>
                <w:sz w:val="24"/>
                <w:szCs w:val="24"/>
              </w:rPr>
              <w:t>attend, and</w:t>
            </w:r>
            <w:proofErr w:type="gramEnd"/>
            <w:r w:rsidRPr="005C1DB6">
              <w:rPr>
                <w:rFonts w:ascii="Arial" w:eastAsia="Arial" w:hAnsi="Arial" w:cs="Arial"/>
                <w:iCs/>
                <w:sz w:val="24"/>
                <w:szCs w:val="24"/>
              </w:rPr>
              <w:t xml:space="preserve"> introduce them to various vendor partners attending the day. Accompanied by XMA staff, they will be able to discuss potential career opportunities with the vendor representatives, and learn about opportunities for careers within XMA, such as our apprenticeship schemes.  </w:t>
            </w:r>
          </w:p>
        </w:tc>
      </w:tr>
      <w:tr w:rsidR="005C1DB6" w:rsidRPr="005C1DB6" w14:paraId="3CE6CBB1" w14:textId="77777777" w:rsidTr="005C1DB6">
        <w:trPr>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340BDCFA" w14:textId="77777777" w:rsidR="005C1DB6" w:rsidRPr="005C1DB6" w:rsidRDefault="005C1DB6" w:rsidP="005C1DB6">
            <w:pPr>
              <w:spacing w:after="200" w:line="276" w:lineRule="auto"/>
              <w:rPr>
                <w:rFonts w:ascii="Arial" w:eastAsia="Arial" w:hAnsi="Arial" w:cs="Arial"/>
                <w:sz w:val="24"/>
                <w:szCs w:val="24"/>
              </w:rPr>
            </w:pPr>
            <w:r w:rsidRPr="005C1DB6">
              <w:rPr>
                <w:rFonts w:ascii="Arial" w:eastAsia="Arial" w:hAnsi="Arial" w:cs="Arial"/>
                <w:b/>
                <w:bCs/>
                <w:sz w:val="24"/>
                <w:szCs w:val="24"/>
              </w:rPr>
              <w:t>Monitor, measure and report on commitment/impact:</w:t>
            </w:r>
            <w:r w:rsidRPr="005C1DB6">
              <w:rPr>
                <w:rFonts w:ascii="Arial" w:eastAsia="Arial" w:hAnsi="Arial" w:cs="Arial"/>
                <w:sz w:val="24"/>
                <w:szCs w:val="24"/>
              </w:rPr>
              <w:t xml:space="preserve"> </w:t>
            </w:r>
          </w:p>
          <w:p w14:paraId="46293F82" w14:textId="77777777" w:rsidR="005C1DB6" w:rsidRPr="005C1DB6" w:rsidRDefault="005C1DB6" w:rsidP="005C1DB6">
            <w:pPr>
              <w:numPr>
                <w:ilvl w:val="0"/>
                <w:numId w:val="11"/>
              </w:numPr>
              <w:spacing w:after="200" w:line="276" w:lineRule="auto"/>
              <w:rPr>
                <w:rFonts w:ascii="Arial" w:eastAsia="Arial" w:hAnsi="Arial" w:cs="Arial"/>
                <w:iCs/>
                <w:sz w:val="24"/>
                <w:szCs w:val="24"/>
              </w:rPr>
            </w:pPr>
            <w:r w:rsidRPr="005C1DB6">
              <w:rPr>
                <w:rFonts w:ascii="Arial" w:eastAsia="Arial" w:hAnsi="Arial" w:cs="Arial"/>
                <w:iCs/>
                <w:sz w:val="24"/>
                <w:szCs w:val="24"/>
              </w:rPr>
              <w:t>Work with relevant stakeholders to identify locations at uptake of this commitment.</w:t>
            </w:r>
          </w:p>
          <w:p w14:paraId="37762C27" w14:textId="77777777" w:rsidR="005C1DB6" w:rsidRPr="005C1DB6" w:rsidRDefault="005C1DB6" w:rsidP="005C1DB6">
            <w:pPr>
              <w:numPr>
                <w:ilvl w:val="0"/>
                <w:numId w:val="11"/>
              </w:numPr>
              <w:spacing w:after="200" w:line="276" w:lineRule="auto"/>
              <w:rPr>
                <w:rFonts w:ascii="Arial" w:eastAsia="Arial" w:hAnsi="Arial" w:cs="Arial"/>
                <w:iCs/>
                <w:sz w:val="24"/>
                <w:szCs w:val="24"/>
              </w:rPr>
            </w:pPr>
            <w:r w:rsidRPr="005C1DB6">
              <w:rPr>
                <w:rFonts w:ascii="Arial" w:eastAsia="Arial" w:hAnsi="Arial" w:cs="Arial"/>
                <w:iCs/>
                <w:sz w:val="24"/>
                <w:szCs w:val="24"/>
              </w:rPr>
              <w:t>Provide updates on progress at monthly meeting meetings.</w:t>
            </w:r>
          </w:p>
          <w:p w14:paraId="4B88AA69" w14:textId="77777777" w:rsidR="005C1DB6" w:rsidRPr="005C1DB6" w:rsidRDefault="005C1DB6" w:rsidP="005C1DB6">
            <w:pPr>
              <w:numPr>
                <w:ilvl w:val="0"/>
                <w:numId w:val="11"/>
              </w:numPr>
              <w:spacing w:after="200" w:line="276" w:lineRule="auto"/>
              <w:rPr>
                <w:rFonts w:ascii="Arial" w:eastAsia="Arial" w:hAnsi="Arial" w:cs="Arial"/>
                <w:iCs/>
                <w:sz w:val="24"/>
                <w:szCs w:val="24"/>
              </w:rPr>
            </w:pPr>
            <w:r w:rsidRPr="005C1DB6">
              <w:rPr>
                <w:rFonts w:ascii="Arial" w:eastAsia="Arial" w:hAnsi="Arial" w:cs="Arial"/>
                <w:iCs/>
                <w:sz w:val="24"/>
                <w:szCs w:val="24"/>
              </w:rPr>
              <w:t>Invite DSIT representatives the vendor alliance day.</w:t>
            </w:r>
          </w:p>
          <w:p w14:paraId="54FE5A9B" w14:textId="77777777" w:rsidR="005C1DB6" w:rsidRPr="005C1DB6" w:rsidRDefault="005C1DB6" w:rsidP="005C1DB6">
            <w:pPr>
              <w:numPr>
                <w:ilvl w:val="0"/>
                <w:numId w:val="11"/>
              </w:numPr>
              <w:spacing w:after="200" w:line="276" w:lineRule="auto"/>
              <w:rPr>
                <w:rFonts w:ascii="Arial" w:eastAsia="Arial" w:hAnsi="Arial" w:cs="Arial"/>
                <w:iCs/>
                <w:sz w:val="24"/>
                <w:szCs w:val="24"/>
              </w:rPr>
            </w:pPr>
            <w:r w:rsidRPr="005C1DB6">
              <w:rPr>
                <w:rFonts w:ascii="Arial" w:eastAsia="Arial" w:hAnsi="Arial" w:cs="Arial"/>
                <w:iCs/>
                <w:sz w:val="24"/>
                <w:szCs w:val="24"/>
              </w:rPr>
              <w:t>Record attendance and feedback, provide to DSIT at monthly review meeting.</w:t>
            </w:r>
          </w:p>
        </w:tc>
      </w:tr>
      <w:tr w:rsidR="005C1DB6" w:rsidRPr="005C1DB6" w14:paraId="7C04CA9E" w14:textId="77777777" w:rsidTr="005C1DB6">
        <w:trPr>
          <w:trHeight w:val="287"/>
          <w:jc w:val="center"/>
        </w:trPr>
        <w:tc>
          <w:tcPr>
            <w:tcW w:w="958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2127E7" w14:textId="77777777" w:rsidR="005C1DB6" w:rsidRPr="005C1DB6" w:rsidRDefault="005C1DB6" w:rsidP="005C1DB6">
            <w:pPr>
              <w:spacing w:after="200" w:line="276" w:lineRule="auto"/>
              <w:rPr>
                <w:rFonts w:ascii="Arial" w:eastAsia="Arial" w:hAnsi="Arial" w:cs="Arial"/>
                <w:b/>
                <w:bCs/>
                <w:sz w:val="24"/>
                <w:szCs w:val="24"/>
              </w:rPr>
            </w:pPr>
            <w:r w:rsidRPr="005C1DB6">
              <w:rPr>
                <w:rFonts w:ascii="Arial" w:eastAsia="Arial" w:hAnsi="Arial" w:cs="Arial"/>
                <w:b/>
                <w:bCs/>
                <w:sz w:val="24"/>
                <w:szCs w:val="24"/>
              </w:rPr>
              <w:t>10 Social Value Tokens</w:t>
            </w:r>
          </w:p>
        </w:tc>
      </w:tr>
      <w:tr w:rsidR="005C1DB6" w:rsidRPr="005C1DB6" w14:paraId="6831EF05" w14:textId="77777777" w:rsidTr="005C1DB6">
        <w:trPr>
          <w:trHeight w:val="277"/>
          <w:jc w:val="center"/>
        </w:trPr>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DDF96C" w14:textId="77777777" w:rsidR="005C1DB6" w:rsidRPr="005C1DB6" w:rsidRDefault="005C1DB6" w:rsidP="005C1DB6">
            <w:pPr>
              <w:spacing w:after="200" w:line="276" w:lineRule="auto"/>
              <w:rPr>
                <w:rFonts w:ascii="Arial" w:eastAsia="Arial" w:hAnsi="Arial" w:cs="Arial"/>
                <w:b/>
                <w:bCs/>
                <w:sz w:val="24"/>
                <w:szCs w:val="24"/>
              </w:rPr>
            </w:pPr>
            <w:r w:rsidRPr="005C1DB6">
              <w:rPr>
                <w:rFonts w:ascii="Arial" w:eastAsia="Arial" w:hAnsi="Arial" w:cs="Arial"/>
                <w:b/>
                <w:bCs/>
                <w:sz w:val="24"/>
                <w:szCs w:val="24"/>
                <w:u w:val="single"/>
              </w:rPr>
              <w:t>Ref03: Career/Skills Talks</w:t>
            </w:r>
          </w:p>
        </w:tc>
        <w:tc>
          <w:tcPr>
            <w:tcW w:w="519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B67EFA" w14:textId="77777777" w:rsidR="005C1DB6" w:rsidRPr="005C1DB6" w:rsidRDefault="005C1DB6" w:rsidP="005C1DB6">
            <w:pPr>
              <w:numPr>
                <w:ilvl w:val="0"/>
                <w:numId w:val="10"/>
              </w:numPr>
              <w:spacing w:after="200" w:line="276" w:lineRule="auto"/>
              <w:rPr>
                <w:rFonts w:ascii="Arial" w:eastAsia="Arial" w:hAnsi="Arial" w:cs="Arial"/>
                <w:sz w:val="24"/>
                <w:szCs w:val="24"/>
              </w:rPr>
            </w:pPr>
            <w:r w:rsidRPr="005C1DB6">
              <w:rPr>
                <w:rFonts w:ascii="Arial" w:eastAsia="Arial" w:hAnsi="Arial" w:cs="Arial"/>
                <w:sz w:val="24"/>
                <w:szCs w:val="24"/>
              </w:rPr>
              <w:t>Activities to Support Skills Growth</w:t>
            </w:r>
          </w:p>
        </w:tc>
      </w:tr>
      <w:tr w:rsidR="005C1DB6" w:rsidRPr="005C1DB6" w14:paraId="75794C67" w14:textId="77777777" w:rsidTr="005C1DB6">
        <w:trPr>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5EAB877A" w14:textId="77777777" w:rsidR="005C1DB6" w:rsidRPr="005C1DB6" w:rsidRDefault="005C1DB6" w:rsidP="005C1DB6">
            <w:pPr>
              <w:spacing w:after="200" w:line="276" w:lineRule="auto"/>
              <w:rPr>
                <w:rFonts w:ascii="Arial" w:eastAsia="Arial" w:hAnsi="Arial" w:cs="Arial"/>
                <w:iCs/>
                <w:sz w:val="24"/>
                <w:szCs w:val="24"/>
              </w:rPr>
            </w:pPr>
            <w:r w:rsidRPr="005C1DB6">
              <w:rPr>
                <w:rFonts w:ascii="Arial" w:eastAsia="Arial" w:hAnsi="Arial" w:cs="Arial"/>
                <w:b/>
                <w:bCs/>
                <w:iCs/>
                <w:sz w:val="24"/>
                <w:szCs w:val="24"/>
              </w:rPr>
              <w:t xml:space="preserve">Method Statement: </w:t>
            </w:r>
            <w:r w:rsidRPr="005C1DB6">
              <w:rPr>
                <w:rFonts w:ascii="Arial" w:eastAsia="Arial" w:hAnsi="Arial" w:cs="Arial"/>
                <w:iCs/>
                <w:sz w:val="24"/>
                <w:szCs w:val="24"/>
              </w:rPr>
              <w:t xml:space="preserve">XMA hold a career/skills talk for school leavers. The purpose of the session would be to highlight the opportunities available for attendees within the IT industry to open pathways to potential careers. This session will also contain information on potential opportunities within XMA’s own apprenticeship schemes, or those of our vendor and distribution partners. This session will be held at a venue of DSIT’s choice, and we will work with DSIT to advertise and </w:t>
            </w:r>
            <w:proofErr w:type="gramStart"/>
            <w:r w:rsidRPr="005C1DB6">
              <w:rPr>
                <w:rFonts w:ascii="Arial" w:eastAsia="Arial" w:hAnsi="Arial" w:cs="Arial"/>
                <w:iCs/>
                <w:sz w:val="24"/>
                <w:szCs w:val="24"/>
              </w:rPr>
              <w:t>make contact with</w:t>
            </w:r>
            <w:proofErr w:type="gramEnd"/>
            <w:r w:rsidRPr="005C1DB6">
              <w:rPr>
                <w:rFonts w:ascii="Arial" w:eastAsia="Arial" w:hAnsi="Arial" w:cs="Arial"/>
                <w:iCs/>
                <w:sz w:val="24"/>
                <w:szCs w:val="24"/>
              </w:rPr>
              <w:t xml:space="preserve"> schools/colleges for the event. </w:t>
            </w:r>
          </w:p>
        </w:tc>
      </w:tr>
      <w:tr w:rsidR="005C1DB6" w:rsidRPr="005C1DB6" w14:paraId="3F149907" w14:textId="77777777" w:rsidTr="005C1DB6">
        <w:trPr>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4974F9A3" w14:textId="77777777" w:rsidR="005C1DB6" w:rsidRPr="005C1DB6" w:rsidRDefault="005C1DB6" w:rsidP="005C1DB6">
            <w:pPr>
              <w:spacing w:after="200" w:line="276" w:lineRule="auto"/>
              <w:rPr>
                <w:rFonts w:ascii="Arial" w:eastAsia="Arial" w:hAnsi="Arial" w:cs="Arial"/>
                <w:sz w:val="24"/>
                <w:szCs w:val="24"/>
              </w:rPr>
            </w:pPr>
            <w:r w:rsidRPr="005C1DB6">
              <w:rPr>
                <w:rFonts w:ascii="Arial" w:eastAsia="Arial" w:hAnsi="Arial" w:cs="Arial"/>
                <w:b/>
                <w:bCs/>
                <w:sz w:val="24"/>
                <w:szCs w:val="24"/>
              </w:rPr>
              <w:t>Monitor, measure and report on commitment/impact:</w:t>
            </w:r>
            <w:r w:rsidRPr="005C1DB6">
              <w:rPr>
                <w:rFonts w:ascii="Arial" w:eastAsia="Arial" w:hAnsi="Arial" w:cs="Arial"/>
                <w:sz w:val="24"/>
                <w:szCs w:val="24"/>
              </w:rPr>
              <w:t xml:space="preserve"> </w:t>
            </w:r>
          </w:p>
          <w:p w14:paraId="2799C38C" w14:textId="77777777" w:rsidR="005C1DB6" w:rsidRPr="005C1DB6" w:rsidRDefault="005C1DB6" w:rsidP="005C1DB6">
            <w:pPr>
              <w:numPr>
                <w:ilvl w:val="0"/>
                <w:numId w:val="11"/>
              </w:numPr>
              <w:spacing w:after="200" w:line="276" w:lineRule="auto"/>
              <w:rPr>
                <w:rFonts w:ascii="Arial" w:eastAsia="Arial" w:hAnsi="Arial" w:cs="Arial"/>
                <w:iCs/>
                <w:sz w:val="24"/>
                <w:szCs w:val="24"/>
              </w:rPr>
            </w:pPr>
            <w:r w:rsidRPr="005C1DB6">
              <w:rPr>
                <w:rFonts w:ascii="Arial" w:eastAsia="Arial" w:hAnsi="Arial" w:cs="Arial"/>
                <w:iCs/>
                <w:sz w:val="24"/>
                <w:szCs w:val="24"/>
              </w:rPr>
              <w:t>Work with relevant stakeholders to identify locations at uptake of this commitment.</w:t>
            </w:r>
          </w:p>
          <w:p w14:paraId="50EFA9D3" w14:textId="77777777" w:rsidR="005C1DB6" w:rsidRPr="005C1DB6" w:rsidRDefault="005C1DB6" w:rsidP="005C1DB6">
            <w:pPr>
              <w:numPr>
                <w:ilvl w:val="0"/>
                <w:numId w:val="11"/>
              </w:numPr>
              <w:spacing w:after="200" w:line="276" w:lineRule="auto"/>
              <w:rPr>
                <w:rFonts w:ascii="Arial" w:eastAsia="Arial" w:hAnsi="Arial" w:cs="Arial"/>
                <w:iCs/>
                <w:sz w:val="24"/>
                <w:szCs w:val="24"/>
              </w:rPr>
            </w:pPr>
            <w:r w:rsidRPr="005C1DB6">
              <w:rPr>
                <w:rFonts w:ascii="Arial" w:eastAsia="Arial" w:hAnsi="Arial" w:cs="Arial"/>
                <w:iCs/>
                <w:sz w:val="24"/>
                <w:szCs w:val="24"/>
              </w:rPr>
              <w:t>Provide updates on progress at monthly meeting meetings.</w:t>
            </w:r>
          </w:p>
          <w:p w14:paraId="1552E6EF" w14:textId="77777777" w:rsidR="005C1DB6" w:rsidRPr="005C1DB6" w:rsidRDefault="005C1DB6" w:rsidP="005C1DB6">
            <w:pPr>
              <w:numPr>
                <w:ilvl w:val="0"/>
                <w:numId w:val="11"/>
              </w:numPr>
              <w:spacing w:after="200" w:line="276" w:lineRule="auto"/>
              <w:rPr>
                <w:rFonts w:ascii="Arial" w:eastAsia="Arial" w:hAnsi="Arial" w:cs="Arial"/>
                <w:iCs/>
                <w:sz w:val="24"/>
                <w:szCs w:val="24"/>
              </w:rPr>
            </w:pPr>
            <w:r w:rsidRPr="005C1DB6">
              <w:rPr>
                <w:rFonts w:ascii="Arial" w:eastAsia="Arial" w:hAnsi="Arial" w:cs="Arial"/>
                <w:iCs/>
                <w:sz w:val="24"/>
                <w:szCs w:val="24"/>
              </w:rPr>
              <w:t>Invite DSIT representatives the vendor alliance day.</w:t>
            </w:r>
          </w:p>
          <w:p w14:paraId="28722C27" w14:textId="77777777" w:rsidR="005C1DB6" w:rsidRPr="005C1DB6" w:rsidRDefault="005C1DB6" w:rsidP="005C1DB6">
            <w:pPr>
              <w:numPr>
                <w:ilvl w:val="0"/>
                <w:numId w:val="11"/>
              </w:numPr>
              <w:spacing w:after="200" w:line="276" w:lineRule="auto"/>
              <w:rPr>
                <w:rFonts w:ascii="Arial" w:eastAsia="Arial" w:hAnsi="Arial" w:cs="Arial"/>
                <w:iCs/>
                <w:sz w:val="24"/>
                <w:szCs w:val="24"/>
              </w:rPr>
            </w:pPr>
            <w:r w:rsidRPr="005C1DB6">
              <w:rPr>
                <w:rFonts w:ascii="Arial" w:eastAsia="Arial" w:hAnsi="Arial" w:cs="Arial"/>
                <w:iCs/>
                <w:sz w:val="24"/>
                <w:szCs w:val="24"/>
              </w:rPr>
              <w:t>Record attendance and feedback, provide to DSIT at monthly review meeting.</w:t>
            </w:r>
          </w:p>
        </w:tc>
      </w:tr>
      <w:tr w:rsidR="005C1DB6" w:rsidRPr="005C1DB6" w14:paraId="6202D50F" w14:textId="77777777" w:rsidTr="005C1DB6">
        <w:trPr>
          <w:gridAfter w:val="1"/>
          <w:wAfter w:w="141" w:type="dxa"/>
          <w:trHeight w:val="287"/>
          <w:jc w:val="center"/>
        </w:trPr>
        <w:tc>
          <w:tcPr>
            <w:tcW w:w="944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3F789D" w14:textId="77777777" w:rsidR="005C1DB6" w:rsidRPr="005C1DB6" w:rsidRDefault="005C1DB6" w:rsidP="005C1DB6">
            <w:pPr>
              <w:spacing w:after="200" w:line="276" w:lineRule="auto"/>
              <w:rPr>
                <w:rFonts w:ascii="Arial" w:eastAsia="Arial" w:hAnsi="Arial" w:cs="Arial"/>
                <w:b/>
                <w:bCs/>
                <w:sz w:val="24"/>
                <w:szCs w:val="24"/>
              </w:rPr>
            </w:pPr>
            <w:r w:rsidRPr="005C1DB6">
              <w:rPr>
                <w:rFonts w:ascii="Arial" w:eastAsia="Arial" w:hAnsi="Arial" w:cs="Arial"/>
                <w:b/>
                <w:bCs/>
                <w:sz w:val="24"/>
                <w:szCs w:val="24"/>
              </w:rPr>
              <w:t>50 Social Value Tokens</w:t>
            </w:r>
          </w:p>
        </w:tc>
      </w:tr>
      <w:tr w:rsidR="005C1DB6" w:rsidRPr="005C1DB6" w14:paraId="0ACD570E" w14:textId="77777777" w:rsidTr="005C1DB6">
        <w:trPr>
          <w:gridAfter w:val="1"/>
          <w:wAfter w:w="141" w:type="dxa"/>
          <w:trHeight w:val="277"/>
          <w:jc w:val="center"/>
        </w:trPr>
        <w:tc>
          <w:tcPr>
            <w:tcW w:w="48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B478DE" w14:textId="77777777" w:rsidR="005C1DB6" w:rsidRPr="005C1DB6" w:rsidRDefault="005C1DB6" w:rsidP="005C1DB6">
            <w:pPr>
              <w:spacing w:after="200" w:line="276" w:lineRule="auto"/>
              <w:rPr>
                <w:rFonts w:ascii="Arial" w:eastAsia="Arial" w:hAnsi="Arial" w:cs="Arial"/>
                <w:b/>
                <w:bCs/>
                <w:sz w:val="24"/>
                <w:szCs w:val="24"/>
              </w:rPr>
            </w:pPr>
            <w:r w:rsidRPr="005C1DB6">
              <w:rPr>
                <w:rFonts w:ascii="Arial" w:eastAsia="Arial" w:hAnsi="Arial" w:cs="Arial"/>
                <w:b/>
                <w:bCs/>
                <w:sz w:val="24"/>
                <w:szCs w:val="24"/>
                <w:u w:val="single"/>
              </w:rPr>
              <w:t>Ref04: AI Workshop Session</w:t>
            </w:r>
          </w:p>
        </w:tc>
        <w:tc>
          <w:tcPr>
            <w:tcW w:w="46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8D9D04" w14:textId="77777777" w:rsidR="005C1DB6" w:rsidRPr="005C1DB6" w:rsidRDefault="005C1DB6" w:rsidP="005C1DB6">
            <w:pPr>
              <w:numPr>
                <w:ilvl w:val="0"/>
                <w:numId w:val="10"/>
              </w:numPr>
              <w:spacing w:after="200" w:line="276" w:lineRule="auto"/>
              <w:rPr>
                <w:rFonts w:ascii="Arial" w:eastAsia="Arial" w:hAnsi="Arial" w:cs="Arial"/>
                <w:sz w:val="24"/>
                <w:szCs w:val="24"/>
              </w:rPr>
            </w:pPr>
            <w:r w:rsidRPr="005C1DB6">
              <w:rPr>
                <w:rFonts w:ascii="Arial" w:eastAsia="Arial" w:hAnsi="Arial" w:cs="Arial"/>
                <w:sz w:val="24"/>
                <w:szCs w:val="24"/>
              </w:rPr>
              <w:t>Activities to Support Skills Growth</w:t>
            </w:r>
          </w:p>
        </w:tc>
      </w:tr>
      <w:tr w:rsidR="005C1DB6" w:rsidRPr="005C1DB6" w14:paraId="222FEF1A" w14:textId="77777777" w:rsidTr="005C1DB6">
        <w:trPr>
          <w:gridAfter w:val="1"/>
          <w:wAfter w:w="141" w:type="dxa"/>
          <w:jc w:val="center"/>
        </w:trPr>
        <w:tc>
          <w:tcPr>
            <w:tcW w:w="9447" w:type="dxa"/>
            <w:gridSpan w:val="4"/>
            <w:tcBorders>
              <w:top w:val="single" w:sz="4" w:space="0" w:color="auto"/>
              <w:left w:val="single" w:sz="4" w:space="0" w:color="auto"/>
              <w:bottom w:val="single" w:sz="4" w:space="0" w:color="auto"/>
              <w:right w:val="single" w:sz="4" w:space="0" w:color="auto"/>
            </w:tcBorders>
            <w:hideMark/>
          </w:tcPr>
          <w:p w14:paraId="02917B32" w14:textId="77777777" w:rsidR="005C1DB6" w:rsidRPr="005C1DB6" w:rsidRDefault="005C1DB6" w:rsidP="005C1DB6">
            <w:pPr>
              <w:spacing w:after="200" w:line="276" w:lineRule="auto"/>
              <w:rPr>
                <w:rFonts w:ascii="Arial" w:eastAsia="Arial" w:hAnsi="Arial" w:cs="Arial"/>
                <w:iCs/>
                <w:sz w:val="24"/>
                <w:szCs w:val="24"/>
              </w:rPr>
            </w:pPr>
            <w:r w:rsidRPr="005C1DB6">
              <w:rPr>
                <w:rFonts w:ascii="Arial" w:eastAsia="Arial" w:hAnsi="Arial" w:cs="Arial"/>
                <w:b/>
                <w:bCs/>
                <w:iCs/>
                <w:sz w:val="24"/>
                <w:szCs w:val="24"/>
              </w:rPr>
              <w:t xml:space="preserve">Method Statement: </w:t>
            </w:r>
            <w:r w:rsidRPr="005C1DB6">
              <w:rPr>
                <w:rFonts w:ascii="Arial" w:eastAsia="Arial" w:hAnsi="Arial" w:cs="Arial"/>
                <w:iCs/>
                <w:sz w:val="24"/>
                <w:szCs w:val="24"/>
              </w:rPr>
              <w:t>XMA will</w:t>
            </w:r>
            <w:r w:rsidRPr="005C1DB6">
              <w:rPr>
                <w:rFonts w:ascii="Arial" w:eastAsia="Arial" w:hAnsi="Arial" w:cs="Arial"/>
                <w:b/>
                <w:bCs/>
                <w:iCs/>
                <w:sz w:val="24"/>
                <w:szCs w:val="24"/>
              </w:rPr>
              <w:t xml:space="preserve"> e</w:t>
            </w:r>
            <w:r w:rsidRPr="005C1DB6">
              <w:rPr>
                <w:rFonts w:ascii="Arial" w:eastAsia="Arial" w:hAnsi="Arial" w:cs="Arial"/>
                <w:iCs/>
                <w:sz w:val="24"/>
                <w:szCs w:val="24"/>
              </w:rPr>
              <w:t xml:space="preserve">mpower school leaders with Google Gemini and Microsoft 365 CoPilot to enhance well-being, streamline workflows, and boost school improvement through generative AI. We will collaborate with DSIT to deliver five days of tailored, educator-focused AI training, aimed at enhancing digital skills across the school staff. This initiative will equip school leaders to effectively leverage AI, optimising educational outcomes and operational efficiency within a secure, supportive learning environment. These workshops focus on using AI for staff well-being and workload management, consultations for AI-driven school improvement analytics, and sessions on secure communication and data management. Our change management strategy includes awareness campaigns and hands-on workshops to promote AI tool adoption. </w:t>
            </w:r>
          </w:p>
        </w:tc>
      </w:tr>
      <w:tr w:rsidR="005C1DB6" w:rsidRPr="005C1DB6" w14:paraId="0BC05C5B" w14:textId="77777777" w:rsidTr="005C1DB6">
        <w:trPr>
          <w:gridAfter w:val="1"/>
          <w:wAfter w:w="141" w:type="dxa"/>
          <w:jc w:val="center"/>
        </w:trPr>
        <w:tc>
          <w:tcPr>
            <w:tcW w:w="9447" w:type="dxa"/>
            <w:gridSpan w:val="4"/>
            <w:tcBorders>
              <w:top w:val="single" w:sz="4" w:space="0" w:color="auto"/>
              <w:left w:val="single" w:sz="4" w:space="0" w:color="auto"/>
              <w:bottom w:val="single" w:sz="4" w:space="0" w:color="auto"/>
              <w:right w:val="single" w:sz="4" w:space="0" w:color="auto"/>
            </w:tcBorders>
            <w:hideMark/>
          </w:tcPr>
          <w:p w14:paraId="23F48C4B" w14:textId="77777777" w:rsidR="005C1DB6" w:rsidRPr="005C1DB6" w:rsidRDefault="005C1DB6" w:rsidP="005C1DB6">
            <w:pPr>
              <w:spacing w:after="200" w:line="276" w:lineRule="auto"/>
              <w:rPr>
                <w:rFonts w:ascii="Arial" w:eastAsia="Arial" w:hAnsi="Arial" w:cs="Arial"/>
                <w:sz w:val="24"/>
                <w:szCs w:val="24"/>
              </w:rPr>
            </w:pPr>
            <w:r w:rsidRPr="005C1DB6">
              <w:rPr>
                <w:rFonts w:ascii="Arial" w:eastAsia="Arial" w:hAnsi="Arial" w:cs="Arial"/>
                <w:b/>
                <w:bCs/>
                <w:sz w:val="24"/>
                <w:szCs w:val="24"/>
              </w:rPr>
              <w:t>Monitor, measure and report on commitment/impact:</w:t>
            </w:r>
            <w:r w:rsidRPr="005C1DB6">
              <w:rPr>
                <w:rFonts w:ascii="Arial" w:eastAsia="Arial" w:hAnsi="Arial" w:cs="Arial"/>
                <w:sz w:val="24"/>
                <w:szCs w:val="24"/>
              </w:rPr>
              <w:t xml:space="preserve"> </w:t>
            </w:r>
          </w:p>
          <w:p w14:paraId="77B6ED8A" w14:textId="77777777" w:rsidR="005C1DB6" w:rsidRPr="005C1DB6" w:rsidRDefault="005C1DB6" w:rsidP="005C1DB6">
            <w:pPr>
              <w:numPr>
                <w:ilvl w:val="0"/>
                <w:numId w:val="11"/>
              </w:numPr>
              <w:spacing w:after="200" w:line="276" w:lineRule="auto"/>
              <w:rPr>
                <w:rFonts w:ascii="Arial" w:eastAsia="Arial" w:hAnsi="Arial" w:cs="Arial"/>
                <w:iCs/>
                <w:sz w:val="24"/>
                <w:szCs w:val="24"/>
              </w:rPr>
            </w:pPr>
            <w:r w:rsidRPr="005C1DB6">
              <w:rPr>
                <w:rFonts w:ascii="Arial" w:eastAsia="Arial" w:hAnsi="Arial" w:cs="Arial"/>
                <w:iCs/>
                <w:sz w:val="24"/>
                <w:szCs w:val="24"/>
              </w:rPr>
              <w:t>Work with relevant stakeholders to identify locations at uptake of this commitment.</w:t>
            </w:r>
          </w:p>
          <w:p w14:paraId="3FC3AE3C" w14:textId="77777777" w:rsidR="005C1DB6" w:rsidRPr="005C1DB6" w:rsidRDefault="005C1DB6" w:rsidP="005C1DB6">
            <w:pPr>
              <w:numPr>
                <w:ilvl w:val="0"/>
                <w:numId w:val="11"/>
              </w:numPr>
              <w:spacing w:after="200" w:line="276" w:lineRule="auto"/>
              <w:rPr>
                <w:rFonts w:ascii="Arial" w:eastAsia="Arial" w:hAnsi="Arial" w:cs="Arial"/>
                <w:iCs/>
                <w:sz w:val="24"/>
                <w:szCs w:val="24"/>
              </w:rPr>
            </w:pPr>
            <w:r w:rsidRPr="005C1DB6">
              <w:rPr>
                <w:rFonts w:ascii="Arial" w:eastAsia="Arial" w:hAnsi="Arial" w:cs="Arial"/>
                <w:iCs/>
                <w:sz w:val="24"/>
                <w:szCs w:val="24"/>
              </w:rPr>
              <w:t>Provide updates on progress at monthly meeting meetings.</w:t>
            </w:r>
          </w:p>
          <w:p w14:paraId="51000B3D" w14:textId="77777777" w:rsidR="005C1DB6" w:rsidRPr="005C1DB6" w:rsidRDefault="005C1DB6" w:rsidP="005C1DB6">
            <w:pPr>
              <w:numPr>
                <w:ilvl w:val="0"/>
                <w:numId w:val="11"/>
              </w:numPr>
              <w:spacing w:after="200" w:line="276" w:lineRule="auto"/>
              <w:rPr>
                <w:rFonts w:ascii="Arial" w:eastAsia="Arial" w:hAnsi="Arial" w:cs="Arial"/>
                <w:iCs/>
                <w:sz w:val="24"/>
                <w:szCs w:val="24"/>
              </w:rPr>
            </w:pPr>
            <w:r w:rsidRPr="005C1DB6">
              <w:rPr>
                <w:rFonts w:ascii="Arial" w:eastAsia="Arial" w:hAnsi="Arial" w:cs="Arial"/>
                <w:iCs/>
                <w:sz w:val="24"/>
                <w:szCs w:val="24"/>
              </w:rPr>
              <w:t>Invite DSIT representatives the vendor alliance day.</w:t>
            </w:r>
          </w:p>
          <w:p w14:paraId="09BBFC07" w14:textId="77777777" w:rsidR="005C1DB6" w:rsidRPr="005C1DB6" w:rsidRDefault="005C1DB6" w:rsidP="005C1DB6">
            <w:pPr>
              <w:numPr>
                <w:ilvl w:val="0"/>
                <w:numId w:val="11"/>
              </w:numPr>
              <w:spacing w:after="200" w:line="276" w:lineRule="auto"/>
              <w:rPr>
                <w:rFonts w:ascii="Arial" w:eastAsia="Arial" w:hAnsi="Arial" w:cs="Arial"/>
                <w:iCs/>
                <w:sz w:val="24"/>
                <w:szCs w:val="24"/>
              </w:rPr>
            </w:pPr>
            <w:r w:rsidRPr="005C1DB6">
              <w:rPr>
                <w:rFonts w:ascii="Arial" w:eastAsia="Arial" w:hAnsi="Arial" w:cs="Arial"/>
                <w:iCs/>
                <w:sz w:val="24"/>
                <w:szCs w:val="24"/>
              </w:rPr>
              <w:t>Record attendance and feedback, provide to DSIT at monthly review meeting.</w:t>
            </w:r>
          </w:p>
        </w:tc>
      </w:tr>
    </w:tbl>
    <w:p w14:paraId="6DA3D14B" w14:textId="77777777" w:rsidR="005C1DB6" w:rsidRPr="005C1DB6" w:rsidRDefault="005C1DB6" w:rsidP="005C1DB6">
      <w:pPr>
        <w:rPr>
          <w:rFonts w:ascii="Arial" w:eastAsia="Arial" w:hAnsi="Arial" w:cs="Arial"/>
          <w:sz w:val="24"/>
          <w:szCs w:val="24"/>
        </w:rPr>
      </w:pPr>
      <w:r w:rsidRPr="005C1DB6">
        <w:rPr>
          <w:rFonts w:ascii="Arial" w:eastAsia="Arial" w:hAnsi="Arial" w:cs="Arial"/>
          <w:sz w:val="24"/>
          <w:szCs w:val="24"/>
        </w:rPr>
        <w:t>These are examples of contributions we are proposing throughout this contract. We are happy to discuss ways we can develop and enhance our commitments to better provide for communities supported by DSIT.</w:t>
      </w:r>
    </w:p>
    <w:p w14:paraId="40A119F7" w14:textId="77777777" w:rsidR="005C1DB6" w:rsidRPr="005C1DB6" w:rsidRDefault="005C1DB6" w:rsidP="005C1DB6">
      <w:pPr>
        <w:rPr>
          <w:rFonts w:ascii="Arial" w:eastAsia="Arial" w:hAnsi="Arial" w:cs="Arial"/>
          <w:sz w:val="24"/>
          <w:szCs w:val="24"/>
        </w:rPr>
      </w:pPr>
      <w:r w:rsidRPr="005C1DB6">
        <w:rPr>
          <w:rFonts w:ascii="Arial" w:eastAsia="Arial" w:hAnsi="Arial" w:cs="Arial"/>
          <w:b/>
          <w:bCs/>
          <w:sz w:val="24"/>
          <w:szCs w:val="24"/>
          <w:u w:val="single"/>
        </w:rPr>
        <w:t>Use of Metrics and Reporting</w:t>
      </w:r>
      <w:r w:rsidRPr="005C1DB6">
        <w:rPr>
          <w:rFonts w:ascii="Arial" w:eastAsia="Arial" w:hAnsi="Arial" w:cs="Arial"/>
          <w:sz w:val="24"/>
          <w:szCs w:val="24"/>
        </w:rPr>
        <w:t xml:space="preserve">: Within 60-days of contract award we will finalise all our social value commitments, agree timescales and the reporting metric. </w:t>
      </w:r>
    </w:p>
    <w:p w14:paraId="7F6DEBF9" w14:textId="6952A658" w:rsidR="005C1DB6" w:rsidRPr="005C1DB6" w:rsidRDefault="005C1DB6" w:rsidP="005C1DB6">
      <w:pPr>
        <w:rPr>
          <w:rFonts w:ascii="Arial" w:eastAsia="Arial" w:hAnsi="Arial" w:cs="Arial"/>
          <w:sz w:val="24"/>
          <w:szCs w:val="24"/>
          <w:u w:val="single"/>
        </w:rPr>
      </w:pPr>
      <w:r w:rsidRPr="005C1DB6">
        <w:rPr>
          <w:rFonts w:ascii="Arial" w:eastAsia="Arial" w:hAnsi="Arial" w:cs="Arial"/>
          <w:b/>
          <w:bCs/>
          <w:sz w:val="24"/>
          <w:szCs w:val="24"/>
          <w:u w:val="single"/>
        </w:rPr>
        <w:t>Tools and Gathering Data</w:t>
      </w:r>
      <w:r w:rsidRPr="005C1DB6">
        <w:rPr>
          <w:rFonts w:ascii="Arial" w:eastAsia="Arial" w:hAnsi="Arial" w:cs="Arial"/>
          <w:sz w:val="24"/>
          <w:szCs w:val="24"/>
          <w:u w:val="single"/>
        </w:rPr>
        <w:t>:</w:t>
      </w:r>
      <w:r w:rsidRPr="005C1DB6">
        <w:rPr>
          <w:rFonts w:ascii="Arial" w:eastAsia="Arial" w:hAnsi="Arial" w:cs="Arial"/>
          <w:sz w:val="24"/>
          <w:szCs w:val="24"/>
        </w:rPr>
        <w:t xml:space="preserve"> The process for gathering data will be owned by our ESG Director and internal HR team. It will be reviewed and shared with you quarterly or at an agreed frequency. </w:t>
      </w:r>
    </w:p>
    <w:p w14:paraId="3702A818" w14:textId="77777777" w:rsidR="005C1DB6" w:rsidRPr="005C1DB6" w:rsidRDefault="005C1DB6" w:rsidP="005C1DB6">
      <w:pPr>
        <w:rPr>
          <w:rFonts w:ascii="Arial" w:eastAsia="Arial" w:hAnsi="Arial" w:cs="Arial"/>
          <w:sz w:val="24"/>
          <w:szCs w:val="24"/>
          <w:u w:val="single"/>
        </w:rPr>
      </w:pPr>
      <w:r w:rsidRPr="005C1DB6">
        <w:rPr>
          <w:rFonts w:ascii="Arial" w:eastAsia="Arial" w:hAnsi="Arial" w:cs="Arial"/>
          <w:b/>
          <w:bCs/>
          <w:sz w:val="24"/>
          <w:szCs w:val="24"/>
          <w:u w:val="single"/>
        </w:rPr>
        <w:t>Feedback and Improvement</w:t>
      </w:r>
      <w:r w:rsidRPr="005C1DB6">
        <w:rPr>
          <w:rFonts w:ascii="Arial" w:eastAsia="Arial" w:hAnsi="Arial" w:cs="Arial"/>
          <w:sz w:val="24"/>
          <w:szCs w:val="24"/>
          <w:u w:val="single"/>
        </w:rPr>
        <w:t>:</w:t>
      </w:r>
      <w:r w:rsidRPr="005C1DB6">
        <w:rPr>
          <w:rFonts w:ascii="Arial" w:eastAsia="Arial" w:hAnsi="Arial" w:cs="Arial"/>
          <w:sz w:val="24"/>
          <w:szCs w:val="24"/>
        </w:rPr>
        <w:t xml:space="preserve"> Monthly meetings, to </w:t>
      </w:r>
      <w:bookmarkStart w:id="2" w:name="_Hlk115336432"/>
      <w:r w:rsidRPr="005C1DB6">
        <w:rPr>
          <w:rFonts w:ascii="Arial" w:eastAsia="Arial" w:hAnsi="Arial" w:cs="Arial"/>
          <w:sz w:val="24"/>
          <w:szCs w:val="24"/>
        </w:rPr>
        <w:t>gather feedback and discuss opportunities for improvement</w:t>
      </w:r>
      <w:bookmarkEnd w:id="2"/>
      <w:r w:rsidRPr="005C1DB6">
        <w:rPr>
          <w:rFonts w:ascii="Arial" w:eastAsia="Arial" w:hAnsi="Arial" w:cs="Arial"/>
          <w:sz w:val="24"/>
          <w:szCs w:val="24"/>
        </w:rPr>
        <w:t xml:space="preserve">, will be held by our ESG Director and HR team, alongside key stakeholders. </w:t>
      </w:r>
    </w:p>
    <w:p w14:paraId="7BF76546" w14:textId="77777777" w:rsidR="005C1DB6" w:rsidRPr="005C1DB6" w:rsidRDefault="005C1DB6" w:rsidP="005C1DB6">
      <w:pPr>
        <w:rPr>
          <w:rFonts w:ascii="Arial" w:eastAsia="Arial" w:hAnsi="Arial" w:cs="Arial"/>
          <w:sz w:val="24"/>
          <w:szCs w:val="24"/>
        </w:rPr>
      </w:pPr>
      <w:r w:rsidRPr="005C1DB6">
        <w:rPr>
          <w:rFonts w:ascii="Arial" w:eastAsia="Arial" w:hAnsi="Arial" w:cs="Arial"/>
          <w:b/>
          <w:bCs/>
          <w:sz w:val="24"/>
          <w:szCs w:val="24"/>
          <w:u w:val="single"/>
        </w:rPr>
        <w:t>Transparency</w:t>
      </w:r>
      <w:r w:rsidRPr="005C1DB6">
        <w:rPr>
          <w:rFonts w:ascii="Arial" w:eastAsia="Arial" w:hAnsi="Arial" w:cs="Arial"/>
          <w:sz w:val="24"/>
          <w:szCs w:val="24"/>
          <w:u w:val="single"/>
        </w:rPr>
        <w:t>:</w:t>
      </w:r>
      <w:r w:rsidRPr="005C1DB6">
        <w:rPr>
          <w:rFonts w:ascii="Arial" w:eastAsia="Arial" w:hAnsi="Arial" w:cs="Arial"/>
          <w:sz w:val="24"/>
          <w:szCs w:val="24"/>
        </w:rPr>
        <w:t xml:space="preserve"> Data will be available to you as required. Our action plan includes monthly and quarterly reviews to openly discuss progress and highlight risk.</w:t>
      </w:r>
    </w:p>
    <w:p w14:paraId="0690882D" w14:textId="77777777" w:rsidR="005C1DB6" w:rsidRPr="005C1DB6" w:rsidRDefault="005C1DB6">
      <w:pPr>
        <w:rPr>
          <w:rFonts w:ascii="Arial" w:eastAsia="Arial" w:hAnsi="Arial" w:cs="Arial"/>
          <w:sz w:val="24"/>
          <w:szCs w:val="24"/>
        </w:rPr>
      </w:pPr>
    </w:p>
    <w:sectPr w:rsidR="005C1DB6" w:rsidRPr="005C1DB6">
      <w:pgSz w:w="11906" w:h="16838"/>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2A220" w14:textId="77777777" w:rsidR="00C86828" w:rsidRDefault="00C86828">
      <w:pPr>
        <w:spacing w:after="0" w:line="240" w:lineRule="auto"/>
      </w:pPr>
      <w:r>
        <w:separator/>
      </w:r>
    </w:p>
  </w:endnote>
  <w:endnote w:type="continuationSeparator" w:id="0">
    <w:p w14:paraId="3EA98EE0" w14:textId="77777777" w:rsidR="00C86828" w:rsidRDefault="00C86828">
      <w:pPr>
        <w:spacing w:after="0" w:line="240" w:lineRule="auto"/>
      </w:pPr>
      <w:r>
        <w:continuationSeparator/>
      </w:r>
    </w:p>
  </w:endnote>
  <w:endnote w:type="continuationNotice" w:id="1">
    <w:p w14:paraId="3939703F" w14:textId="77777777" w:rsidR="00862715" w:rsidRDefault="008627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C8AD" w14:textId="75B4F9AB" w:rsidR="00BB777E" w:rsidRDefault="00BB777E">
    <w:pPr>
      <w:pStyle w:val="Footer"/>
    </w:pPr>
    <w:r>
      <w:rPr>
        <w:noProof/>
      </w:rPr>
      <mc:AlternateContent>
        <mc:Choice Requires="wps">
          <w:drawing>
            <wp:anchor distT="0" distB="0" distL="0" distR="0" simplePos="0" relativeHeight="251658247" behindDoc="0" locked="0" layoutInCell="1" allowOverlap="1" wp14:anchorId="3ADB0E95" wp14:editId="78916B0E">
              <wp:simplePos x="635" y="635"/>
              <wp:positionH relativeFrom="page">
                <wp:align>center</wp:align>
              </wp:positionH>
              <wp:positionV relativeFrom="page">
                <wp:align>bottom</wp:align>
              </wp:positionV>
              <wp:extent cx="459740" cy="368935"/>
              <wp:effectExtent l="0" t="0" r="16510" b="0"/>
              <wp:wrapNone/>
              <wp:docPr id="14958157" name="Text Box 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1F8B5DD" w14:textId="1D65C0F5" w:rsidR="00BB777E" w:rsidRPr="00BB777E" w:rsidRDefault="00BB777E" w:rsidP="00BB777E">
                          <w:pPr>
                            <w:spacing w:after="0"/>
                            <w:rPr>
                              <w:noProof/>
                              <w:color w:val="000000"/>
                              <w:sz w:val="20"/>
                              <w:szCs w:val="20"/>
                            </w:rPr>
                          </w:pPr>
                          <w:r w:rsidRPr="00BB777E">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35116A5">
            <v:shapetype id="_x0000_t202" coordsize="21600,21600" o:spt="202" path="m,l,21600r21600,l21600,xe" w14:anchorId="3ADB0E95">
              <v:stroke joinstyle="miter"/>
              <v:path gradientshapeok="t" o:connecttype="rect"/>
            </v:shapetype>
            <v:shape id="Text Box 8" style="position:absolute;margin-left:0;margin-top:0;width:36.2pt;height:29.05pt;z-index:251658247;visibility:visible;mso-wrap-style:none;mso-wrap-distance-left:0;mso-wrap-distance-top:0;mso-wrap-distance-right:0;mso-wrap-distance-bottom:0;mso-position-horizontal:center;mso-position-horizontal-relative:page;mso-position-vertical:bottom;mso-position-vertical-relative:page;v-text-anchor:bottom" alt="OFFICI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Cijddg8CAAAc&#10;BAAADgAAAAAAAAAAAAAAAAAuAgAAZHJzL2Uyb0RvYy54bWxQSwECLQAUAAYACAAAACEActkwTtoA&#10;AAADAQAADwAAAAAAAAAAAAAAAABpBAAAZHJzL2Rvd25yZXYueG1sUEsFBgAAAAAEAAQA8wAAAHAF&#10;AAAAAA==&#10;">
              <v:fill o:detectmouseclick="t"/>
              <v:textbox style="mso-fit-shape-to-text:t" inset="0,0,0,15pt">
                <w:txbxContent>
                  <w:p w:rsidRPr="00BB777E" w:rsidR="00BB777E" w:rsidP="00BB777E" w:rsidRDefault="00BB777E" w14:paraId="6D44D65D" w14:textId="1D65C0F5">
                    <w:pPr>
                      <w:spacing w:after="0"/>
                      <w:rPr>
                        <w:noProof/>
                        <w:color w:val="000000"/>
                        <w:sz w:val="20"/>
                        <w:szCs w:val="20"/>
                      </w:rPr>
                    </w:pPr>
                    <w:r w:rsidRPr="00BB777E">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49B9A" w14:textId="07BB291D" w:rsidR="00BB777E" w:rsidRDefault="00BB777E">
    <w:pPr>
      <w:pStyle w:val="Footer"/>
    </w:pPr>
    <w:r>
      <w:rPr>
        <w:noProof/>
      </w:rPr>
      <mc:AlternateContent>
        <mc:Choice Requires="wps">
          <w:drawing>
            <wp:anchor distT="0" distB="0" distL="0" distR="0" simplePos="0" relativeHeight="251658248" behindDoc="0" locked="0" layoutInCell="1" allowOverlap="1" wp14:anchorId="3224FDE6" wp14:editId="13D7CB20">
              <wp:simplePos x="635" y="635"/>
              <wp:positionH relativeFrom="page">
                <wp:align>center</wp:align>
              </wp:positionH>
              <wp:positionV relativeFrom="page">
                <wp:align>bottom</wp:align>
              </wp:positionV>
              <wp:extent cx="459740" cy="368935"/>
              <wp:effectExtent l="0" t="0" r="16510" b="0"/>
              <wp:wrapNone/>
              <wp:docPr id="766549041" name="Text Box 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DEF2B89" w14:textId="4B65FA9D" w:rsidR="00BB777E" w:rsidRPr="00BB777E" w:rsidRDefault="00BB777E" w:rsidP="00BB777E">
                          <w:pPr>
                            <w:spacing w:after="0"/>
                            <w:rPr>
                              <w:noProof/>
                              <w:color w:val="000000"/>
                              <w:sz w:val="20"/>
                              <w:szCs w:val="20"/>
                            </w:rPr>
                          </w:pPr>
                          <w:r w:rsidRPr="00BB777E">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38CD0817">
            <v:shapetype id="_x0000_t202" coordsize="21600,21600" o:spt="202" path="m,l,21600r21600,l21600,xe" w14:anchorId="3224FDE6">
              <v:stroke joinstyle="miter"/>
              <v:path gradientshapeok="t" o:connecttype="rect"/>
            </v:shapetype>
            <v:shape id="Text Box 9" style="position:absolute;margin-left:0;margin-top:0;width:36.2pt;height:29.05pt;z-index:251658248;visibility:visible;mso-wrap-style:none;mso-wrap-distance-left:0;mso-wrap-distance-top:0;mso-wrap-distance-right:0;mso-wrap-distance-bottom:0;mso-position-horizontal:center;mso-position-horizontal-relative:page;mso-position-vertical:bottom;mso-position-vertical-relative:page;v-text-anchor:bottom" alt="OFFICIAL" o:spid="_x0000_s10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IOkk8A8CAAAc&#10;BAAADgAAAAAAAAAAAAAAAAAuAgAAZHJzL2Uyb0RvYy54bWxQSwECLQAUAAYACAAAACEActkwTtoA&#10;AAADAQAADwAAAAAAAAAAAAAAAABpBAAAZHJzL2Rvd25yZXYueG1sUEsFBgAAAAAEAAQA8wAAAHAF&#10;AAAAAA==&#10;">
              <v:fill o:detectmouseclick="t"/>
              <v:textbox style="mso-fit-shape-to-text:t" inset="0,0,0,15pt">
                <w:txbxContent>
                  <w:p w:rsidRPr="00BB777E" w:rsidR="00BB777E" w:rsidP="00BB777E" w:rsidRDefault="00BB777E" w14:paraId="42DD9960" w14:textId="4B65FA9D">
                    <w:pPr>
                      <w:spacing w:after="0"/>
                      <w:rPr>
                        <w:noProof/>
                        <w:color w:val="000000"/>
                        <w:sz w:val="20"/>
                        <w:szCs w:val="20"/>
                      </w:rPr>
                    </w:pPr>
                    <w:r w:rsidRPr="00BB777E">
                      <w:rPr>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FC2D0" w14:textId="08FFF387" w:rsidR="00BB777E" w:rsidRDefault="00BB777E">
    <w:pPr>
      <w:pStyle w:val="Footer"/>
    </w:pPr>
    <w:r>
      <w:rPr>
        <w:noProof/>
      </w:rPr>
      <mc:AlternateContent>
        <mc:Choice Requires="wps">
          <w:drawing>
            <wp:anchor distT="0" distB="0" distL="0" distR="0" simplePos="0" relativeHeight="251658246" behindDoc="0" locked="0" layoutInCell="1" allowOverlap="1" wp14:anchorId="5E2E4A0D" wp14:editId="475E6771">
              <wp:simplePos x="635" y="635"/>
              <wp:positionH relativeFrom="page">
                <wp:align>center</wp:align>
              </wp:positionH>
              <wp:positionV relativeFrom="page">
                <wp:align>bottom</wp:align>
              </wp:positionV>
              <wp:extent cx="459740" cy="368935"/>
              <wp:effectExtent l="0" t="0" r="16510" b="0"/>
              <wp:wrapNone/>
              <wp:docPr id="763707243"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7D82200" w14:textId="199D42FA" w:rsidR="00BB777E" w:rsidRPr="00BB777E" w:rsidRDefault="00BB777E" w:rsidP="00BB777E">
                          <w:pPr>
                            <w:spacing w:after="0"/>
                            <w:rPr>
                              <w:noProof/>
                              <w:color w:val="000000"/>
                              <w:sz w:val="20"/>
                              <w:szCs w:val="20"/>
                            </w:rPr>
                          </w:pPr>
                          <w:r w:rsidRPr="00BB777E">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73A2B136">
            <v:shapetype id="_x0000_t202" coordsize="21600,21600" o:spt="202" path="m,l,21600r21600,l21600,xe" w14:anchorId="5E2E4A0D">
              <v:stroke joinstyle="miter"/>
              <v:path gradientshapeok="t" o:connecttype="rect"/>
            </v:shapetype>
            <v:shape id="Text Box 7" style="position:absolute;margin-left:0;margin-top:0;width:36.2pt;height:29.05pt;z-index:251658246;visibility:visible;mso-wrap-style:none;mso-wrap-distance-left:0;mso-wrap-distance-top:0;mso-wrap-distance-right:0;mso-wrap-distance-bottom:0;mso-position-horizontal:center;mso-position-horizontal-relative:page;mso-position-vertical:bottom;mso-position-vertical-relative:page;v-text-anchor:bottom" alt="OFFICIAL" o:spid="_x0000_s103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Z5dvSw8CAAAc&#10;BAAADgAAAAAAAAAAAAAAAAAuAgAAZHJzL2Uyb0RvYy54bWxQSwECLQAUAAYACAAAACEActkwTtoA&#10;AAADAQAADwAAAAAAAAAAAAAAAABpBAAAZHJzL2Rvd25yZXYueG1sUEsFBgAAAAAEAAQA8wAAAHAF&#10;AAAAAA==&#10;">
              <v:fill o:detectmouseclick="t"/>
              <v:textbox style="mso-fit-shape-to-text:t" inset="0,0,0,15pt">
                <w:txbxContent>
                  <w:p w:rsidRPr="00BB777E" w:rsidR="00BB777E" w:rsidP="00BB777E" w:rsidRDefault="00BB777E" w14:paraId="09E77742" w14:textId="199D42FA">
                    <w:pPr>
                      <w:spacing w:after="0"/>
                      <w:rPr>
                        <w:noProof/>
                        <w:color w:val="000000"/>
                        <w:sz w:val="20"/>
                        <w:szCs w:val="20"/>
                      </w:rPr>
                    </w:pPr>
                    <w:r w:rsidRPr="00BB777E">
                      <w:rPr>
                        <w:noProof/>
                        <w:color w:val="000000"/>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DA7F4" w14:textId="2BBBDB26" w:rsidR="00BB777E" w:rsidRDefault="00BB777E">
    <w:pPr>
      <w:pStyle w:val="Footer"/>
    </w:pPr>
    <w:r>
      <w:rPr>
        <w:noProof/>
      </w:rPr>
      <mc:AlternateContent>
        <mc:Choice Requires="wps">
          <w:drawing>
            <wp:anchor distT="0" distB="0" distL="0" distR="0" simplePos="0" relativeHeight="251658250" behindDoc="0" locked="0" layoutInCell="1" allowOverlap="1" wp14:anchorId="60D31459" wp14:editId="5DA2A2FF">
              <wp:simplePos x="635" y="635"/>
              <wp:positionH relativeFrom="page">
                <wp:align>center</wp:align>
              </wp:positionH>
              <wp:positionV relativeFrom="page">
                <wp:align>bottom</wp:align>
              </wp:positionV>
              <wp:extent cx="459740" cy="368935"/>
              <wp:effectExtent l="0" t="0" r="16510" b="0"/>
              <wp:wrapNone/>
              <wp:docPr id="828432647" name="Text Box 1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41257CA" w14:textId="0EBEC76A" w:rsidR="00BB777E" w:rsidRPr="00BB777E" w:rsidRDefault="00BB777E" w:rsidP="00BB777E">
                          <w:pPr>
                            <w:spacing w:after="0"/>
                            <w:rPr>
                              <w:noProof/>
                              <w:color w:val="000000"/>
                              <w:sz w:val="20"/>
                              <w:szCs w:val="20"/>
                            </w:rPr>
                          </w:pPr>
                          <w:r w:rsidRPr="00BB777E">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507B8417">
            <v:shapetype id="_x0000_t202" coordsize="21600,21600" o:spt="202" path="m,l,21600r21600,l21600,xe" w14:anchorId="60D31459">
              <v:stroke joinstyle="miter"/>
              <v:path gradientshapeok="t" o:connecttype="rect"/>
            </v:shapetype>
            <v:shape id="Text Box 11" style="position:absolute;margin-left:0;margin-top:0;width:36.2pt;height:29.05pt;z-index:251658250;visibility:visible;mso-wrap-style:none;mso-wrap-distance-left:0;mso-wrap-distance-top:0;mso-wrap-distance-right:0;mso-wrap-distance-bottom:0;mso-position-horizontal:center;mso-position-horizontal-relative:page;mso-position-vertical:bottom;mso-position-vertical-relative:page;v-text-anchor:bottom" alt="OFFICIAL" o:spid="_x0000_s103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DZs7TVDgIAAB0E&#10;AAAOAAAAAAAAAAAAAAAAAC4CAABkcnMvZTJvRG9jLnhtbFBLAQItABQABgAIAAAAIQBy2TBO2gAA&#10;AAMBAAAPAAAAAAAAAAAAAAAAAGgEAABkcnMvZG93bnJldi54bWxQSwUGAAAAAAQABADzAAAAbwUA&#10;AAAA&#10;">
              <v:fill o:detectmouseclick="t"/>
              <v:textbox style="mso-fit-shape-to-text:t" inset="0,0,0,15pt">
                <w:txbxContent>
                  <w:p w:rsidRPr="00BB777E" w:rsidR="00BB777E" w:rsidP="00BB777E" w:rsidRDefault="00BB777E" w14:paraId="70DA405C" w14:textId="0EBEC76A">
                    <w:pPr>
                      <w:spacing w:after="0"/>
                      <w:rPr>
                        <w:noProof/>
                        <w:color w:val="000000"/>
                        <w:sz w:val="20"/>
                        <w:szCs w:val="20"/>
                      </w:rPr>
                    </w:pPr>
                    <w:r w:rsidRPr="00BB777E">
                      <w:rPr>
                        <w:noProof/>
                        <w:color w:val="000000"/>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1CE8" w14:textId="05CCF6B2" w:rsidR="00291E95" w:rsidRDefault="00BB777E">
    <w:pPr>
      <w:tabs>
        <w:tab w:val="center" w:pos="4513"/>
        <w:tab w:val="right" w:pos="9026"/>
      </w:tabs>
      <w:spacing w:after="0"/>
      <w:rPr>
        <w:color w:val="A6A6A6"/>
      </w:rPr>
    </w:pPr>
    <w:r>
      <w:rPr>
        <w:noProof/>
        <w:color w:val="A6A6A6"/>
      </w:rPr>
      <mc:AlternateContent>
        <mc:Choice Requires="wps">
          <w:drawing>
            <wp:anchor distT="0" distB="0" distL="0" distR="0" simplePos="0" relativeHeight="251658251" behindDoc="0" locked="0" layoutInCell="1" allowOverlap="1" wp14:anchorId="2320AE2F" wp14:editId="5D34654B">
              <wp:simplePos x="635" y="635"/>
              <wp:positionH relativeFrom="page">
                <wp:align>center</wp:align>
              </wp:positionH>
              <wp:positionV relativeFrom="page">
                <wp:align>bottom</wp:align>
              </wp:positionV>
              <wp:extent cx="459740" cy="368935"/>
              <wp:effectExtent l="0" t="0" r="16510" b="0"/>
              <wp:wrapNone/>
              <wp:docPr id="415104062" name="Text Box 1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38A571D" w14:textId="2D3CD47E" w:rsidR="00BB777E" w:rsidRPr="00BB777E" w:rsidRDefault="00BB777E" w:rsidP="00BB777E">
                          <w:pPr>
                            <w:spacing w:after="0"/>
                            <w:rPr>
                              <w:noProof/>
                              <w:color w:val="000000"/>
                              <w:sz w:val="20"/>
                              <w:szCs w:val="20"/>
                            </w:rPr>
                          </w:pPr>
                          <w:r w:rsidRPr="00BB777E">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12677E5E">
            <v:shapetype id="_x0000_t202" coordsize="21600,21600" o:spt="202" path="m,l,21600r21600,l21600,xe" w14:anchorId="2320AE2F">
              <v:stroke joinstyle="miter"/>
              <v:path gradientshapeok="t" o:connecttype="rect"/>
            </v:shapetype>
            <v:shape id="Text Box 12" style="position:absolute;margin-left:0;margin-top:0;width:36.2pt;height:29.05pt;z-index:251658251;visibility:visible;mso-wrap-style:none;mso-wrap-distance-left:0;mso-wrap-distance-top:0;mso-wrap-distance-right:0;mso-wrap-distance-bottom:0;mso-position-horizontal:center;mso-position-horizontal-relative:page;mso-position-vertical:bottom;mso-position-vertical-relative:page;v-text-anchor:bottom" alt="OFFICIAL" o:spid="_x0000_s103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AboDgIAAB0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dn9uv4L6iFM5GBbuLV+3WHvDfHhhDjeM7aJq&#10;wzMeUkFXUjhZlDTgfvzNH/OReIxS0qFiSmpQ0pSobwYXEsU1Gm40qmRM5/ksx7jZ6wdAHU7xSVie&#10;TPS6oEZTOtBvqOdVLIQhZjiWK2k1mg9hkC6+By5Wq5SEOrIsbMzW8ggd+YpkvvZvzNkT4wFX9QSj&#10;nFjxjvghN970drUPSH/aSuR2IPJEOWow7fX0XqLIf/1PWZdXvfwJ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0DAboDgIAAB0E&#10;AAAOAAAAAAAAAAAAAAAAAC4CAABkcnMvZTJvRG9jLnhtbFBLAQItABQABgAIAAAAIQBy2TBO2gAA&#10;AAMBAAAPAAAAAAAAAAAAAAAAAGgEAABkcnMvZG93bnJldi54bWxQSwUGAAAAAAQABADzAAAAbwUA&#10;AAAA&#10;">
              <v:fill o:detectmouseclick="t"/>
              <v:textbox style="mso-fit-shape-to-text:t" inset="0,0,0,15pt">
                <w:txbxContent>
                  <w:p w:rsidRPr="00BB777E" w:rsidR="00BB777E" w:rsidP="00BB777E" w:rsidRDefault="00BB777E" w14:paraId="6E4A0F12" w14:textId="2D3CD47E">
                    <w:pPr>
                      <w:spacing w:after="0"/>
                      <w:rPr>
                        <w:noProof/>
                        <w:color w:val="000000"/>
                        <w:sz w:val="20"/>
                        <w:szCs w:val="20"/>
                      </w:rPr>
                    </w:pPr>
                    <w:r w:rsidRPr="00BB777E">
                      <w:rPr>
                        <w:noProof/>
                        <w:color w:val="000000"/>
                        <w:sz w:val="20"/>
                        <w:szCs w:val="20"/>
                      </w:rPr>
                      <w:t>OFFICIAL</w:t>
                    </w:r>
                  </w:p>
                </w:txbxContent>
              </v:textbox>
              <w10:wrap anchorx="page" anchory="page"/>
            </v:shape>
          </w:pict>
        </mc:Fallback>
      </mc:AlternateContent>
    </w:r>
  </w:p>
  <w:p w14:paraId="555E1CE9" w14:textId="77777777" w:rsidR="00291E95" w:rsidRDefault="00C8682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RM6098</w:t>
    </w:r>
  </w:p>
  <w:p w14:paraId="555E1CEA" w14:textId="77777777" w:rsidR="00291E95" w:rsidRDefault="00C8682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sidR="008C68D6">
      <w:rPr>
        <w:rFonts w:ascii="Arial" w:eastAsia="Arial" w:hAnsi="Arial" w:cs="Arial"/>
        <w:noProof/>
        <w:color w:val="A6A6A6"/>
        <w:sz w:val="20"/>
        <w:szCs w:val="20"/>
      </w:rPr>
      <w:t>1</w:t>
    </w:r>
    <w:r>
      <w:rPr>
        <w:rFonts w:ascii="Arial" w:eastAsia="Arial" w:hAnsi="Arial" w:cs="Arial"/>
        <w:color w:val="A6A6A6"/>
        <w:sz w:val="20"/>
        <w:szCs w:val="20"/>
      </w:rPr>
      <w:fldChar w:fldCharType="end"/>
    </w:r>
  </w:p>
  <w:p w14:paraId="555E1CEB" w14:textId="77777777" w:rsidR="00291E95" w:rsidRDefault="00C86828">
    <w:pPr>
      <w:tabs>
        <w:tab w:val="left" w:pos="2731"/>
      </w:tabs>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v3.1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BD693" w14:textId="3FEE1E88" w:rsidR="00BB777E" w:rsidRDefault="00BB777E">
    <w:pPr>
      <w:pStyle w:val="Footer"/>
    </w:pPr>
    <w:r>
      <w:rPr>
        <w:noProof/>
      </w:rPr>
      <mc:AlternateContent>
        <mc:Choice Requires="wps">
          <w:drawing>
            <wp:anchor distT="0" distB="0" distL="0" distR="0" simplePos="0" relativeHeight="251658249" behindDoc="0" locked="0" layoutInCell="1" allowOverlap="1" wp14:anchorId="2D162BE3" wp14:editId="4F864E49">
              <wp:simplePos x="635" y="635"/>
              <wp:positionH relativeFrom="page">
                <wp:align>center</wp:align>
              </wp:positionH>
              <wp:positionV relativeFrom="page">
                <wp:align>bottom</wp:align>
              </wp:positionV>
              <wp:extent cx="459740" cy="368935"/>
              <wp:effectExtent l="0" t="0" r="16510" b="0"/>
              <wp:wrapNone/>
              <wp:docPr id="812920865" name="Text Box 1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8EBDFE6" w14:textId="2BF9318E" w:rsidR="00BB777E" w:rsidRPr="00BB777E" w:rsidRDefault="00BB777E" w:rsidP="00BB777E">
                          <w:pPr>
                            <w:spacing w:after="0"/>
                            <w:rPr>
                              <w:noProof/>
                              <w:color w:val="000000"/>
                              <w:sz w:val="20"/>
                              <w:szCs w:val="20"/>
                            </w:rPr>
                          </w:pPr>
                          <w:r w:rsidRPr="00BB777E">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5CA1CCF">
            <v:shapetype id="_x0000_t202" coordsize="21600,21600" o:spt="202" path="m,l,21600r21600,l21600,xe" w14:anchorId="2D162BE3">
              <v:stroke joinstyle="miter"/>
              <v:path gradientshapeok="t" o:connecttype="rect"/>
            </v:shapetype>
            <v:shape id="Text Box 10" style="position:absolute;margin-left:0;margin-top:0;width:36.2pt;height:29.05pt;z-index:251658249;visibility:visible;mso-wrap-style:none;mso-wrap-distance-left:0;mso-wrap-distance-top:0;mso-wrap-distance-right:0;mso-wrap-distance-bottom:0;mso-position-horizontal:center;mso-position-horizontal-relative:page;mso-position-vertical:bottom;mso-position-vertical-relative:page;v-text-anchor:bottom" alt="OFFICIAL" o:spid="_x0000_s104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pbNDw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R1Sedj9xXURxzKwbBvb/m6xdIb5sMLc7hg7BZF&#10;G57xkAq6ksLJoqQB9+Nv/piPvGOUkg4FU1KDiqZEfTO4j6it0XCjUSVjOs9nOcbNXj8AynCKL8Ly&#10;ZKLXBTWa0oF+QzmvYiEMMcOxXEmr0XwIg3LxOXCxWqUklJFlYWO2lkfoSFfk8rV/Y86eCA+4qScY&#10;1cSKd7wPufGmt6t9QPbTUiK1A5EnxlGCaa2n5xI1/ut/yro86uVP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TVaWzQ8CAAAc&#10;BAAADgAAAAAAAAAAAAAAAAAuAgAAZHJzL2Uyb0RvYy54bWxQSwECLQAUAAYACAAAACEActkwTtoA&#10;AAADAQAADwAAAAAAAAAAAAAAAABpBAAAZHJzL2Rvd25yZXYueG1sUEsFBgAAAAAEAAQA8wAAAHAF&#10;AAAAAA==&#10;">
              <v:fill o:detectmouseclick="t"/>
              <v:textbox style="mso-fit-shape-to-text:t" inset="0,0,0,15pt">
                <w:txbxContent>
                  <w:p w:rsidRPr="00BB777E" w:rsidR="00BB777E" w:rsidP="00BB777E" w:rsidRDefault="00BB777E" w14:paraId="75F360E3" w14:textId="2BF9318E">
                    <w:pPr>
                      <w:spacing w:after="0"/>
                      <w:rPr>
                        <w:noProof/>
                        <w:color w:val="000000"/>
                        <w:sz w:val="20"/>
                        <w:szCs w:val="20"/>
                      </w:rPr>
                    </w:pPr>
                    <w:r w:rsidRPr="00BB777E">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20258" w14:textId="77777777" w:rsidR="00C86828" w:rsidRDefault="00C86828">
      <w:pPr>
        <w:spacing w:after="0" w:line="240" w:lineRule="auto"/>
      </w:pPr>
      <w:r>
        <w:separator/>
      </w:r>
    </w:p>
  </w:footnote>
  <w:footnote w:type="continuationSeparator" w:id="0">
    <w:p w14:paraId="2B0C2F5E" w14:textId="77777777" w:rsidR="00C86828" w:rsidRDefault="00C86828">
      <w:pPr>
        <w:spacing w:after="0" w:line="240" w:lineRule="auto"/>
      </w:pPr>
      <w:r>
        <w:continuationSeparator/>
      </w:r>
    </w:p>
  </w:footnote>
  <w:footnote w:type="continuationNotice" w:id="1">
    <w:p w14:paraId="62A93835" w14:textId="77777777" w:rsidR="00862715" w:rsidRDefault="008627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86B98" w14:textId="07B7CD23" w:rsidR="00BB777E" w:rsidRDefault="00BB777E">
    <w:pPr>
      <w:pStyle w:val="Header"/>
    </w:pPr>
    <w:r>
      <w:rPr>
        <w:noProof/>
      </w:rPr>
      <mc:AlternateContent>
        <mc:Choice Requires="wps">
          <w:drawing>
            <wp:anchor distT="0" distB="0" distL="0" distR="0" simplePos="0" relativeHeight="251658241" behindDoc="0" locked="0" layoutInCell="1" allowOverlap="1" wp14:anchorId="314563D9" wp14:editId="177532A5">
              <wp:simplePos x="635" y="635"/>
              <wp:positionH relativeFrom="page">
                <wp:align>center</wp:align>
              </wp:positionH>
              <wp:positionV relativeFrom="page">
                <wp:align>top</wp:align>
              </wp:positionV>
              <wp:extent cx="459740" cy="368935"/>
              <wp:effectExtent l="0" t="0" r="16510" b="12065"/>
              <wp:wrapNone/>
              <wp:docPr id="1017825975"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A72E7AF" w14:textId="552F16B0" w:rsidR="00BB777E" w:rsidRPr="00BB777E" w:rsidRDefault="00BB777E" w:rsidP="00BB777E">
                          <w:pPr>
                            <w:spacing w:after="0"/>
                            <w:rPr>
                              <w:noProof/>
                              <w:color w:val="000000"/>
                              <w:sz w:val="20"/>
                              <w:szCs w:val="20"/>
                            </w:rPr>
                          </w:pPr>
                          <w:r w:rsidRPr="00BB777E">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25D8789A">
            <v:shapetype id="_x0000_t202" coordsize="21600,21600" o:spt="202" path="m,l,21600r21600,l21600,xe" w14:anchorId="314563D9">
              <v:stroke joinstyle="miter"/>
              <v:path gradientshapeok="t" o:connecttype="rect"/>
            </v:shapetype>
            <v:shape id="Text Box 2" style="position:absolute;margin-left:0;margin-top:0;width:36.2pt;height:29.05pt;z-index:251658241;visibility:visible;mso-wrap-style:none;mso-wrap-distance-left:0;mso-wrap-distance-top:0;mso-wrap-distance-right:0;mso-wrap-distance-bottom:0;mso-position-horizontal:center;mso-position-horizontal-relative:page;mso-position-vertical:top;mso-position-vertical-relative:page;v-text-anchor:top"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v:fill o:detectmouseclick="t"/>
              <v:textbox style="mso-fit-shape-to-text:t" inset="0,15pt,0,0">
                <w:txbxContent>
                  <w:p w:rsidRPr="00BB777E" w:rsidR="00BB777E" w:rsidP="00BB777E" w:rsidRDefault="00BB777E" w14:paraId="08CE8BEA" w14:textId="552F16B0">
                    <w:pPr>
                      <w:spacing w:after="0"/>
                      <w:rPr>
                        <w:noProof/>
                        <w:color w:val="000000"/>
                        <w:sz w:val="20"/>
                        <w:szCs w:val="20"/>
                      </w:rPr>
                    </w:pPr>
                    <w:r w:rsidRPr="00BB777E">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E439B" w14:textId="45AF0B96" w:rsidR="00BB777E" w:rsidRDefault="00BB777E">
    <w:pPr>
      <w:pStyle w:val="Header"/>
    </w:pPr>
    <w:r>
      <w:rPr>
        <w:noProof/>
      </w:rPr>
      <mc:AlternateContent>
        <mc:Choice Requires="wps">
          <w:drawing>
            <wp:anchor distT="0" distB="0" distL="0" distR="0" simplePos="0" relativeHeight="251658242" behindDoc="0" locked="0" layoutInCell="1" allowOverlap="1" wp14:anchorId="675C4877" wp14:editId="749E952D">
              <wp:simplePos x="635" y="635"/>
              <wp:positionH relativeFrom="page">
                <wp:align>center</wp:align>
              </wp:positionH>
              <wp:positionV relativeFrom="page">
                <wp:align>top</wp:align>
              </wp:positionV>
              <wp:extent cx="459740" cy="368935"/>
              <wp:effectExtent l="0" t="0" r="16510" b="12065"/>
              <wp:wrapNone/>
              <wp:docPr id="1872147952"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8EAD6DC" w14:textId="74418D96" w:rsidR="00BB777E" w:rsidRPr="00BB777E" w:rsidRDefault="00BB777E" w:rsidP="00BB777E">
                          <w:pPr>
                            <w:spacing w:after="0"/>
                            <w:rPr>
                              <w:noProof/>
                              <w:color w:val="000000"/>
                              <w:sz w:val="20"/>
                              <w:szCs w:val="20"/>
                            </w:rPr>
                          </w:pPr>
                          <w:r w:rsidRPr="00BB777E">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1A066DF2">
            <v:shapetype id="_x0000_t202" coordsize="21600,21600" o:spt="202" path="m,l,21600r21600,l21600,xe" w14:anchorId="675C4877">
              <v:stroke joinstyle="miter"/>
              <v:path gradientshapeok="t" o:connecttype="rect"/>
            </v:shapetype>
            <v:shape id="Text Box 3" style="position:absolute;margin-left:0;margin-top:0;width:36.2pt;height:29.05pt;z-index:251658242;visibility:visible;mso-wrap-style:none;mso-wrap-distance-left:0;mso-wrap-distance-top:0;mso-wrap-distance-right:0;mso-wrap-distance-bottom:0;mso-position-horizontal:center;mso-position-horizontal-relative:page;mso-position-vertical:top;mso-position-vertical-relative:page;v-text-anchor:top" alt="OFFI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v:fill o:detectmouseclick="t"/>
              <v:textbox style="mso-fit-shape-to-text:t" inset="0,15pt,0,0">
                <w:txbxContent>
                  <w:p w:rsidRPr="00BB777E" w:rsidR="00BB777E" w:rsidP="00BB777E" w:rsidRDefault="00BB777E" w14:paraId="1DE42834" w14:textId="74418D96">
                    <w:pPr>
                      <w:spacing w:after="0"/>
                      <w:rPr>
                        <w:noProof/>
                        <w:color w:val="000000"/>
                        <w:sz w:val="20"/>
                        <w:szCs w:val="20"/>
                      </w:rPr>
                    </w:pPr>
                    <w:r w:rsidRPr="00BB777E">
                      <w:rPr>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018AD" w14:textId="272BF99F" w:rsidR="00BB777E" w:rsidRDefault="00BB777E">
    <w:pPr>
      <w:pStyle w:val="Header"/>
    </w:pPr>
    <w:r>
      <w:rPr>
        <w:noProof/>
      </w:rPr>
      <mc:AlternateContent>
        <mc:Choice Requires="wps">
          <w:drawing>
            <wp:anchor distT="0" distB="0" distL="0" distR="0" simplePos="0" relativeHeight="251658240" behindDoc="0" locked="0" layoutInCell="1" allowOverlap="1" wp14:anchorId="5D140E12" wp14:editId="5684B685">
              <wp:simplePos x="635" y="635"/>
              <wp:positionH relativeFrom="page">
                <wp:align>center</wp:align>
              </wp:positionH>
              <wp:positionV relativeFrom="page">
                <wp:align>top</wp:align>
              </wp:positionV>
              <wp:extent cx="459740" cy="368935"/>
              <wp:effectExtent l="0" t="0" r="16510" b="12065"/>
              <wp:wrapNone/>
              <wp:docPr id="80769430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7DA610D" w14:textId="2FCA0152" w:rsidR="00BB777E" w:rsidRPr="00BB777E" w:rsidRDefault="00BB777E" w:rsidP="00BB777E">
                          <w:pPr>
                            <w:spacing w:after="0"/>
                            <w:rPr>
                              <w:noProof/>
                              <w:color w:val="000000"/>
                              <w:sz w:val="20"/>
                              <w:szCs w:val="20"/>
                            </w:rPr>
                          </w:pPr>
                          <w:r w:rsidRPr="00BB777E">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2A3E5B2E">
            <v:shapetype id="_x0000_t202" coordsize="21600,21600" o:spt="202" path="m,l,21600r21600,l21600,xe" w14:anchorId="5D140E12">
              <v:stroke joinstyle="miter"/>
              <v:path gradientshapeok="t" o:connecttype="rect"/>
            </v:shapetype>
            <v:shape id="Text Box 1"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alt="OFFICIAL" o:spid="_x0000_s103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v:fill o:detectmouseclick="t"/>
              <v:textbox style="mso-fit-shape-to-text:t" inset="0,15pt,0,0">
                <w:txbxContent>
                  <w:p w:rsidRPr="00BB777E" w:rsidR="00BB777E" w:rsidP="00BB777E" w:rsidRDefault="00BB777E" w14:paraId="171AAEBA" w14:textId="2FCA0152">
                    <w:pPr>
                      <w:spacing w:after="0"/>
                      <w:rPr>
                        <w:noProof/>
                        <w:color w:val="000000"/>
                        <w:sz w:val="20"/>
                        <w:szCs w:val="20"/>
                      </w:rPr>
                    </w:pPr>
                    <w:r w:rsidRPr="00BB777E">
                      <w:rPr>
                        <w:noProof/>
                        <w:color w:val="000000"/>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A4F4E" w14:textId="48DC95C9" w:rsidR="00BB777E" w:rsidRDefault="00BB777E">
    <w:pPr>
      <w:pStyle w:val="Header"/>
    </w:pPr>
    <w:r>
      <w:rPr>
        <w:noProof/>
      </w:rPr>
      <mc:AlternateContent>
        <mc:Choice Requires="wps">
          <w:drawing>
            <wp:anchor distT="0" distB="0" distL="0" distR="0" simplePos="0" relativeHeight="251658244" behindDoc="0" locked="0" layoutInCell="1" allowOverlap="1" wp14:anchorId="516B2579" wp14:editId="4C747564">
              <wp:simplePos x="635" y="635"/>
              <wp:positionH relativeFrom="page">
                <wp:align>center</wp:align>
              </wp:positionH>
              <wp:positionV relativeFrom="page">
                <wp:align>top</wp:align>
              </wp:positionV>
              <wp:extent cx="459740" cy="368935"/>
              <wp:effectExtent l="0" t="0" r="16510" b="12065"/>
              <wp:wrapNone/>
              <wp:docPr id="437182071"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9012C54" w14:textId="7D0E5580" w:rsidR="00BB777E" w:rsidRPr="00BB777E" w:rsidRDefault="00BB777E" w:rsidP="00BB777E">
                          <w:pPr>
                            <w:spacing w:after="0"/>
                            <w:rPr>
                              <w:noProof/>
                              <w:color w:val="000000"/>
                              <w:sz w:val="20"/>
                              <w:szCs w:val="20"/>
                            </w:rPr>
                          </w:pPr>
                          <w:r w:rsidRPr="00BB777E">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46EEFC30">
            <v:shapetype id="_x0000_t202" coordsize="21600,21600" o:spt="202" path="m,l,21600r21600,l21600,xe" w14:anchorId="516B2579">
              <v:stroke joinstyle="miter"/>
              <v:path gradientshapeok="t" o:connecttype="rect"/>
            </v:shapetype>
            <v:shape id="Text Box 5" style="position:absolute;margin-left:0;margin-top:0;width:36.2pt;height:29.05pt;z-index:251658244;visibility:visible;mso-wrap-style:none;mso-wrap-distance-left:0;mso-wrap-distance-top:0;mso-wrap-distance-right:0;mso-wrap-distance-bottom:0;mso-position-horizontal:center;mso-position-horizontal-relative:page;mso-position-vertical:top;mso-position-vertical-relative:page;v-text-anchor:top" alt="OFFICIAL" o:spid="_x0000_s103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luEDgIAABw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HWkqbGTsfgfVCYdy0O/bW75usPSG+fDCHC4Yu0XR&#10;hmc8pIK2pDBYlNTgfvzNH/ORd4xS0qJgSmpQ0ZSobwb3EbWVjOk8n+V4c6N7NxrmoB8AZTjFF2F5&#10;MmNeUKMpHeg3lPMqFsIQMxzLlTSM5kPolYvPgYvVKiWhjCwLG7O1PEJHuiKXr90bc3YgPOCmnmBU&#10;Eyve8d7nxj+9XR0Csp+WEqntiRwYRwmmtQ7PJWr813vKujzq5U8A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AjLluEDgIAABwE&#10;AAAOAAAAAAAAAAAAAAAAAC4CAABkcnMvZTJvRG9jLnhtbFBLAQItABQABgAIAAAAIQCRKuzx2gAA&#10;AAMBAAAPAAAAAAAAAAAAAAAAAGgEAABkcnMvZG93bnJldi54bWxQSwUGAAAAAAQABADzAAAAbwUA&#10;AAAA&#10;">
              <v:fill o:detectmouseclick="t"/>
              <v:textbox style="mso-fit-shape-to-text:t" inset="0,15pt,0,0">
                <w:txbxContent>
                  <w:p w:rsidRPr="00BB777E" w:rsidR="00BB777E" w:rsidP="00BB777E" w:rsidRDefault="00BB777E" w14:paraId="17D1F485" w14:textId="7D0E5580">
                    <w:pPr>
                      <w:spacing w:after="0"/>
                      <w:rPr>
                        <w:noProof/>
                        <w:color w:val="000000"/>
                        <w:sz w:val="20"/>
                        <w:szCs w:val="20"/>
                      </w:rPr>
                    </w:pPr>
                    <w:r w:rsidRPr="00BB777E">
                      <w:rPr>
                        <w:noProof/>
                        <w:color w:val="000000"/>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1CE4" w14:textId="6493A978" w:rsidR="00291E95" w:rsidRDefault="00BB777E">
    <w:pPr>
      <w:tabs>
        <w:tab w:val="center" w:pos="4513"/>
        <w:tab w:val="right" w:pos="9026"/>
      </w:tabs>
      <w:spacing w:after="0"/>
      <w:rPr>
        <w:rFonts w:ascii="Arial" w:eastAsia="Arial" w:hAnsi="Arial" w:cs="Arial"/>
        <w:sz w:val="20"/>
        <w:szCs w:val="20"/>
      </w:rPr>
    </w:pPr>
    <w:r>
      <w:rPr>
        <w:rFonts w:ascii="Arial" w:eastAsia="Arial" w:hAnsi="Arial" w:cs="Arial"/>
        <w:b/>
        <w:noProof/>
        <w:sz w:val="20"/>
        <w:szCs w:val="20"/>
      </w:rPr>
      <mc:AlternateContent>
        <mc:Choice Requires="wps">
          <w:drawing>
            <wp:anchor distT="0" distB="0" distL="0" distR="0" simplePos="0" relativeHeight="251658245" behindDoc="0" locked="0" layoutInCell="1" allowOverlap="1" wp14:anchorId="0FD95509" wp14:editId="76500C8B">
              <wp:simplePos x="635" y="635"/>
              <wp:positionH relativeFrom="page">
                <wp:align>center</wp:align>
              </wp:positionH>
              <wp:positionV relativeFrom="page">
                <wp:align>top</wp:align>
              </wp:positionV>
              <wp:extent cx="459740" cy="368935"/>
              <wp:effectExtent l="0" t="0" r="16510" b="12065"/>
              <wp:wrapNone/>
              <wp:docPr id="1620037031" name="Text Box 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B624FC0" w14:textId="159A5451" w:rsidR="00BB777E" w:rsidRPr="00BB777E" w:rsidRDefault="00BB777E" w:rsidP="00BB777E">
                          <w:pPr>
                            <w:spacing w:after="0"/>
                            <w:rPr>
                              <w:noProof/>
                              <w:color w:val="000000"/>
                              <w:sz w:val="20"/>
                              <w:szCs w:val="20"/>
                            </w:rPr>
                          </w:pPr>
                          <w:r w:rsidRPr="00BB777E">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11AAB84E">
            <v:shapetype id="_x0000_t202" coordsize="21600,21600" o:spt="202" path="m,l,21600r21600,l21600,xe" w14:anchorId="0FD95509">
              <v:stroke joinstyle="miter"/>
              <v:path gradientshapeok="t" o:connecttype="rect"/>
            </v:shapetype>
            <v:shape id="Text Box 6" style="position:absolute;margin-left:0;margin-top:0;width:36.2pt;height:29.05pt;z-index:251658245;visibility:visible;mso-wrap-style:none;mso-wrap-distance-left:0;mso-wrap-distance-top:0;mso-wrap-distance-right:0;mso-wrap-distance-bottom:0;mso-position-horizontal:center;mso-position-horizontal-relative:page;mso-position-vertical:top;mso-position-vertical-relative:page;v-text-anchor:top" alt="OFFICIAL" o:spid="_x0000_s103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">
              <v:fill o:detectmouseclick="t"/>
              <v:textbox style="mso-fit-shape-to-text:t" inset="0,15pt,0,0">
                <w:txbxContent>
                  <w:p w:rsidRPr="00BB777E" w:rsidR="00BB777E" w:rsidP="00BB777E" w:rsidRDefault="00BB777E" w14:paraId="6E1199A7" w14:textId="159A5451">
                    <w:pPr>
                      <w:spacing w:after="0"/>
                      <w:rPr>
                        <w:noProof/>
                        <w:color w:val="000000"/>
                        <w:sz w:val="20"/>
                        <w:szCs w:val="20"/>
                      </w:rPr>
                    </w:pPr>
                    <w:r w:rsidRPr="00BB777E">
                      <w:rPr>
                        <w:noProof/>
                        <w:color w:val="000000"/>
                        <w:sz w:val="20"/>
                        <w:szCs w:val="20"/>
                      </w:rPr>
                      <w:t>OFFICIAL</w:t>
                    </w:r>
                  </w:p>
                </w:txbxContent>
              </v:textbox>
              <w10:wrap anchorx="page" anchory="page"/>
            </v:shape>
          </w:pict>
        </mc:Fallback>
      </mc:AlternateContent>
    </w:r>
    <w:r w:rsidR="00C86828">
      <w:rPr>
        <w:rFonts w:ascii="Arial" w:eastAsia="Arial" w:hAnsi="Arial" w:cs="Arial"/>
        <w:b/>
        <w:sz w:val="20"/>
        <w:szCs w:val="20"/>
      </w:rPr>
      <w:t>Call-Off Schedule 4 (Call-Off Tender)</w:t>
    </w:r>
  </w:p>
  <w:p w14:paraId="555E1CE5" w14:textId="77777777" w:rsidR="00291E95" w:rsidRDefault="00C86828">
    <w:pPr>
      <w:tabs>
        <w:tab w:val="center" w:pos="4513"/>
        <w:tab w:val="right" w:pos="9026"/>
      </w:tabs>
      <w:spacing w:after="0"/>
      <w:rPr>
        <w:rFonts w:ascii="Arial" w:eastAsia="Arial" w:hAnsi="Arial" w:cs="Arial"/>
        <w:sz w:val="20"/>
        <w:szCs w:val="20"/>
      </w:rPr>
    </w:pPr>
    <w:r>
      <w:rPr>
        <w:rFonts w:ascii="Arial" w:eastAsia="Arial" w:hAnsi="Arial" w:cs="Arial"/>
        <w:sz w:val="20"/>
        <w:szCs w:val="20"/>
      </w:rPr>
      <w:t>Call-Off Ref:</w:t>
    </w:r>
  </w:p>
  <w:p w14:paraId="555E1CE6" w14:textId="77777777" w:rsidR="00291E95" w:rsidRDefault="00C86828">
    <w:pPr>
      <w:tabs>
        <w:tab w:val="center" w:pos="4513"/>
        <w:tab w:val="right" w:pos="9026"/>
      </w:tabs>
      <w:spacing w:after="0"/>
      <w:rPr>
        <w:rFonts w:ascii="Arial" w:eastAsia="Arial" w:hAnsi="Arial" w:cs="Arial"/>
        <w:sz w:val="20"/>
        <w:szCs w:val="20"/>
      </w:rPr>
    </w:pPr>
    <w:r>
      <w:rPr>
        <w:rFonts w:ascii="Arial" w:eastAsia="Arial" w:hAnsi="Arial" w:cs="Arial"/>
        <w:sz w:val="20"/>
        <w:szCs w:val="20"/>
      </w:rPr>
      <w:t>Crown Copyright</w:t>
    </w:r>
    <w:r>
      <w:rPr>
        <w:rFonts w:ascii="Arial" w:eastAsia="Arial" w:hAnsi="Arial" w:cs="Arial"/>
        <w:sz w:val="14"/>
        <w:szCs w:val="14"/>
      </w:rPr>
      <w:t xml:space="preserve"> </w:t>
    </w:r>
    <w:r>
      <w:rPr>
        <w:rFonts w:ascii="Arial" w:eastAsia="Arial" w:hAnsi="Arial" w:cs="Arial"/>
        <w:sz w:val="20"/>
        <w:szCs w:val="20"/>
      </w:rPr>
      <w:t>2018</w:t>
    </w:r>
  </w:p>
  <w:p w14:paraId="555E1CE7" w14:textId="77777777" w:rsidR="00291E95" w:rsidRDefault="00291E95">
    <w:pPr>
      <w:pBdr>
        <w:top w:val="nil"/>
        <w:left w:val="nil"/>
        <w:bottom w:val="nil"/>
        <w:right w:val="nil"/>
        <w:between w:val="nil"/>
      </w:pBdr>
      <w:tabs>
        <w:tab w:val="center" w:pos="4513"/>
        <w:tab w:val="right" w:pos="9026"/>
      </w:tabs>
      <w:spacing w:after="0"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C6E14" w14:textId="2F514271" w:rsidR="00BB777E" w:rsidRDefault="00BB777E">
    <w:pPr>
      <w:pStyle w:val="Header"/>
    </w:pPr>
    <w:r>
      <w:rPr>
        <w:noProof/>
      </w:rPr>
      <mc:AlternateContent>
        <mc:Choice Requires="wps">
          <w:drawing>
            <wp:anchor distT="0" distB="0" distL="0" distR="0" simplePos="0" relativeHeight="251658243" behindDoc="0" locked="0" layoutInCell="1" allowOverlap="1" wp14:anchorId="5B6EB21B" wp14:editId="6681C520">
              <wp:simplePos x="635" y="635"/>
              <wp:positionH relativeFrom="page">
                <wp:align>center</wp:align>
              </wp:positionH>
              <wp:positionV relativeFrom="page">
                <wp:align>top</wp:align>
              </wp:positionV>
              <wp:extent cx="459740" cy="368935"/>
              <wp:effectExtent l="0" t="0" r="16510" b="12065"/>
              <wp:wrapNone/>
              <wp:docPr id="1583737146"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6BEFCA3" w14:textId="37EEB42F" w:rsidR="00BB777E" w:rsidRPr="00BB777E" w:rsidRDefault="00BB777E" w:rsidP="00BB777E">
                          <w:pPr>
                            <w:spacing w:after="0"/>
                            <w:rPr>
                              <w:noProof/>
                              <w:color w:val="000000"/>
                              <w:sz w:val="20"/>
                              <w:szCs w:val="20"/>
                            </w:rPr>
                          </w:pPr>
                          <w:r w:rsidRPr="00BB777E">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6ECDF0C6">
            <v:shapetype id="_x0000_t202" coordsize="21600,21600" o:spt="202" path="m,l,21600r21600,l21600,xe" w14:anchorId="5B6EB21B">
              <v:stroke joinstyle="miter"/>
              <v:path gradientshapeok="t" o:connecttype="rect"/>
            </v:shapetype>
            <v:shape id="Text Box 4" style="position:absolute;margin-left:0;margin-top:0;width:36.2pt;height:29.05pt;z-index:251658243;visibility:visible;mso-wrap-style:none;mso-wrap-distance-left:0;mso-wrap-distance-top:0;mso-wrap-distance-right:0;mso-wrap-distance-bottom:0;mso-position-horizontal:center;mso-position-horizontal-relative:page;mso-position-vertical:top;mso-position-vertical-relative:page;v-text-anchor:top" alt="OFFICIAL" o:spid="_x0000_s103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kY0DgIAABw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HWkqLD52v4PqhEM56PftLV83WHrDfHhhDheM3aJo&#10;wzMeUkFbUhgsSmpwP/7mj/nIO0YpaVEwJTWoaErUN4P7iNpKxnSez3K8udG9Gw1z0A+AMpzii7A8&#10;mTEvqNGUDvQbynkVC2GIGY7lShpG8yH0ysXnwMVqlZJQRpaFjdlaHqEjXZHL1+6NOTsQHnBTTzCq&#10;iRXveO9z45/erg4B2U9LidT2RA6MowTTWofnEjX+6z1lXR718icA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AgEkY0DgIAABwE&#10;AAAOAAAAAAAAAAAAAAAAAC4CAABkcnMvZTJvRG9jLnhtbFBLAQItABQABgAIAAAAIQCRKuzx2gAA&#10;AAMBAAAPAAAAAAAAAAAAAAAAAGgEAABkcnMvZG93bnJldi54bWxQSwUGAAAAAAQABADzAAAAbwUA&#10;AAAA&#10;">
              <v:fill o:detectmouseclick="t"/>
              <v:textbox style="mso-fit-shape-to-text:t" inset="0,15pt,0,0">
                <w:txbxContent>
                  <w:p w:rsidRPr="00BB777E" w:rsidR="00BB777E" w:rsidP="00BB777E" w:rsidRDefault="00BB777E" w14:paraId="2CCFEE10" w14:textId="37EEB42F">
                    <w:pPr>
                      <w:spacing w:after="0"/>
                      <w:rPr>
                        <w:noProof/>
                        <w:color w:val="000000"/>
                        <w:sz w:val="20"/>
                        <w:szCs w:val="20"/>
                      </w:rPr>
                    </w:pPr>
                    <w:r w:rsidRPr="00BB777E">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DCB79"/>
    <w:multiLevelType w:val="hybridMultilevel"/>
    <w:tmpl w:val="3154C4CA"/>
    <w:lvl w:ilvl="0" w:tplc="2A927F06">
      <w:start w:val="1"/>
      <w:numFmt w:val="bullet"/>
      <w:lvlText w:val=""/>
      <w:lvlJc w:val="left"/>
      <w:pPr>
        <w:ind w:left="720" w:hanging="360"/>
      </w:pPr>
      <w:rPr>
        <w:rFonts w:ascii="Symbol" w:hAnsi="Symbol" w:hint="default"/>
      </w:rPr>
    </w:lvl>
    <w:lvl w:ilvl="1" w:tplc="7EE81342">
      <w:start w:val="1"/>
      <w:numFmt w:val="bullet"/>
      <w:lvlText w:val="o"/>
      <w:lvlJc w:val="left"/>
      <w:pPr>
        <w:ind w:left="1440" w:hanging="360"/>
      </w:pPr>
      <w:rPr>
        <w:rFonts w:ascii="Courier New" w:hAnsi="Courier New" w:cs="Times New Roman" w:hint="default"/>
      </w:rPr>
    </w:lvl>
    <w:lvl w:ilvl="2" w:tplc="0A1C0E36">
      <w:start w:val="1"/>
      <w:numFmt w:val="bullet"/>
      <w:lvlText w:val=""/>
      <w:lvlJc w:val="left"/>
      <w:pPr>
        <w:ind w:left="2160" w:hanging="360"/>
      </w:pPr>
      <w:rPr>
        <w:rFonts w:ascii="Wingdings" w:hAnsi="Wingdings" w:hint="default"/>
      </w:rPr>
    </w:lvl>
    <w:lvl w:ilvl="3" w:tplc="A8A8B0F8">
      <w:start w:val="1"/>
      <w:numFmt w:val="bullet"/>
      <w:lvlText w:val=""/>
      <w:lvlJc w:val="left"/>
      <w:pPr>
        <w:ind w:left="2880" w:hanging="360"/>
      </w:pPr>
      <w:rPr>
        <w:rFonts w:ascii="Symbol" w:hAnsi="Symbol" w:hint="default"/>
      </w:rPr>
    </w:lvl>
    <w:lvl w:ilvl="4" w:tplc="AEDE1552">
      <w:start w:val="1"/>
      <w:numFmt w:val="bullet"/>
      <w:lvlText w:val="o"/>
      <w:lvlJc w:val="left"/>
      <w:pPr>
        <w:ind w:left="3600" w:hanging="360"/>
      </w:pPr>
      <w:rPr>
        <w:rFonts w:ascii="Courier New" w:hAnsi="Courier New" w:cs="Times New Roman" w:hint="default"/>
      </w:rPr>
    </w:lvl>
    <w:lvl w:ilvl="5" w:tplc="63308F28">
      <w:start w:val="1"/>
      <w:numFmt w:val="bullet"/>
      <w:lvlText w:val=""/>
      <w:lvlJc w:val="left"/>
      <w:pPr>
        <w:ind w:left="4320" w:hanging="360"/>
      </w:pPr>
      <w:rPr>
        <w:rFonts w:ascii="Wingdings" w:hAnsi="Wingdings" w:hint="default"/>
      </w:rPr>
    </w:lvl>
    <w:lvl w:ilvl="6" w:tplc="55807C3C">
      <w:start w:val="1"/>
      <w:numFmt w:val="bullet"/>
      <w:lvlText w:val=""/>
      <w:lvlJc w:val="left"/>
      <w:pPr>
        <w:ind w:left="5040" w:hanging="360"/>
      </w:pPr>
      <w:rPr>
        <w:rFonts w:ascii="Symbol" w:hAnsi="Symbol" w:hint="default"/>
      </w:rPr>
    </w:lvl>
    <w:lvl w:ilvl="7" w:tplc="74DA67FA">
      <w:start w:val="1"/>
      <w:numFmt w:val="bullet"/>
      <w:lvlText w:val="o"/>
      <w:lvlJc w:val="left"/>
      <w:pPr>
        <w:ind w:left="5760" w:hanging="360"/>
      </w:pPr>
      <w:rPr>
        <w:rFonts w:ascii="Courier New" w:hAnsi="Courier New" w:cs="Times New Roman" w:hint="default"/>
      </w:rPr>
    </w:lvl>
    <w:lvl w:ilvl="8" w:tplc="6278E988">
      <w:start w:val="1"/>
      <w:numFmt w:val="bullet"/>
      <w:lvlText w:val=""/>
      <w:lvlJc w:val="left"/>
      <w:pPr>
        <w:ind w:left="6480" w:hanging="360"/>
      </w:pPr>
      <w:rPr>
        <w:rFonts w:ascii="Wingdings" w:hAnsi="Wingdings" w:hint="default"/>
      </w:rPr>
    </w:lvl>
  </w:abstractNum>
  <w:abstractNum w:abstractNumId="1" w15:restartNumberingAfterBreak="0">
    <w:nsid w:val="0E0E67C7"/>
    <w:multiLevelType w:val="hybridMultilevel"/>
    <w:tmpl w:val="17D0D4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057F2D"/>
    <w:multiLevelType w:val="hybridMultilevel"/>
    <w:tmpl w:val="720CC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9C8146D"/>
    <w:multiLevelType w:val="hybridMultilevel"/>
    <w:tmpl w:val="D466C5F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36B4C75C"/>
    <w:multiLevelType w:val="hybridMultilevel"/>
    <w:tmpl w:val="41A84276"/>
    <w:lvl w:ilvl="0" w:tplc="1F02D6DA">
      <w:start w:val="1"/>
      <w:numFmt w:val="bullet"/>
      <w:lvlText w:val=""/>
      <w:lvlJc w:val="left"/>
      <w:pPr>
        <w:ind w:left="720" w:hanging="360"/>
      </w:pPr>
      <w:rPr>
        <w:rFonts w:ascii="Symbol" w:hAnsi="Symbol" w:hint="default"/>
      </w:rPr>
    </w:lvl>
    <w:lvl w:ilvl="1" w:tplc="1BACE80E">
      <w:start w:val="1"/>
      <w:numFmt w:val="bullet"/>
      <w:lvlText w:val="o"/>
      <w:lvlJc w:val="left"/>
      <w:pPr>
        <w:ind w:left="1440" w:hanging="360"/>
      </w:pPr>
      <w:rPr>
        <w:rFonts w:ascii="Courier New" w:hAnsi="Courier New" w:cs="Times New Roman" w:hint="default"/>
      </w:rPr>
    </w:lvl>
    <w:lvl w:ilvl="2" w:tplc="F744B570">
      <w:start w:val="1"/>
      <w:numFmt w:val="bullet"/>
      <w:lvlText w:val=""/>
      <w:lvlJc w:val="left"/>
      <w:pPr>
        <w:ind w:left="2160" w:hanging="360"/>
      </w:pPr>
      <w:rPr>
        <w:rFonts w:ascii="Wingdings" w:hAnsi="Wingdings" w:hint="default"/>
      </w:rPr>
    </w:lvl>
    <w:lvl w:ilvl="3" w:tplc="3C98233C">
      <w:start w:val="1"/>
      <w:numFmt w:val="bullet"/>
      <w:lvlText w:val=""/>
      <w:lvlJc w:val="left"/>
      <w:pPr>
        <w:ind w:left="2880" w:hanging="360"/>
      </w:pPr>
      <w:rPr>
        <w:rFonts w:ascii="Symbol" w:hAnsi="Symbol" w:hint="default"/>
      </w:rPr>
    </w:lvl>
    <w:lvl w:ilvl="4" w:tplc="296C6548">
      <w:start w:val="1"/>
      <w:numFmt w:val="bullet"/>
      <w:lvlText w:val="o"/>
      <w:lvlJc w:val="left"/>
      <w:pPr>
        <w:ind w:left="3600" w:hanging="360"/>
      </w:pPr>
      <w:rPr>
        <w:rFonts w:ascii="Courier New" w:hAnsi="Courier New" w:cs="Times New Roman" w:hint="default"/>
      </w:rPr>
    </w:lvl>
    <w:lvl w:ilvl="5" w:tplc="E086F4F0">
      <w:start w:val="1"/>
      <w:numFmt w:val="bullet"/>
      <w:lvlText w:val=""/>
      <w:lvlJc w:val="left"/>
      <w:pPr>
        <w:ind w:left="4320" w:hanging="360"/>
      </w:pPr>
      <w:rPr>
        <w:rFonts w:ascii="Wingdings" w:hAnsi="Wingdings" w:hint="default"/>
      </w:rPr>
    </w:lvl>
    <w:lvl w:ilvl="6" w:tplc="2B467E00">
      <w:start w:val="1"/>
      <w:numFmt w:val="bullet"/>
      <w:lvlText w:val=""/>
      <w:lvlJc w:val="left"/>
      <w:pPr>
        <w:ind w:left="5040" w:hanging="360"/>
      </w:pPr>
      <w:rPr>
        <w:rFonts w:ascii="Symbol" w:hAnsi="Symbol" w:hint="default"/>
      </w:rPr>
    </w:lvl>
    <w:lvl w:ilvl="7" w:tplc="2BC215D4">
      <w:start w:val="1"/>
      <w:numFmt w:val="bullet"/>
      <w:lvlText w:val="o"/>
      <w:lvlJc w:val="left"/>
      <w:pPr>
        <w:ind w:left="5760" w:hanging="360"/>
      </w:pPr>
      <w:rPr>
        <w:rFonts w:ascii="Courier New" w:hAnsi="Courier New" w:cs="Times New Roman" w:hint="default"/>
      </w:rPr>
    </w:lvl>
    <w:lvl w:ilvl="8" w:tplc="A5C85988">
      <w:start w:val="1"/>
      <w:numFmt w:val="bullet"/>
      <w:lvlText w:val=""/>
      <w:lvlJc w:val="left"/>
      <w:pPr>
        <w:ind w:left="6480" w:hanging="360"/>
      </w:pPr>
      <w:rPr>
        <w:rFonts w:ascii="Wingdings" w:hAnsi="Wingdings" w:hint="default"/>
      </w:rPr>
    </w:lvl>
  </w:abstractNum>
  <w:abstractNum w:abstractNumId="5" w15:restartNumberingAfterBreak="0">
    <w:nsid w:val="46A97DCD"/>
    <w:multiLevelType w:val="hybridMultilevel"/>
    <w:tmpl w:val="07628E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1F13E4F"/>
    <w:multiLevelType w:val="hybridMultilevel"/>
    <w:tmpl w:val="2168FCC8"/>
    <w:lvl w:ilvl="0" w:tplc="5A3C41E0">
      <w:start w:val="49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30D37CD"/>
    <w:multiLevelType w:val="hybridMultilevel"/>
    <w:tmpl w:val="3A3678D2"/>
    <w:lvl w:ilvl="0" w:tplc="7004B0E8">
      <w:start w:val="1"/>
      <w:numFmt w:val="decimal"/>
      <w:lvlText w:val="%1."/>
      <w:lvlJc w:val="left"/>
      <w:pPr>
        <w:ind w:left="720" w:hanging="360"/>
      </w:pPr>
    </w:lvl>
    <w:lvl w:ilvl="1" w:tplc="4292558A">
      <w:start w:val="1"/>
      <w:numFmt w:val="lowerLetter"/>
      <w:lvlText w:val="%2."/>
      <w:lvlJc w:val="left"/>
      <w:pPr>
        <w:ind w:left="1440" w:hanging="360"/>
      </w:pPr>
    </w:lvl>
    <w:lvl w:ilvl="2" w:tplc="EE945DB8">
      <w:start w:val="1"/>
      <w:numFmt w:val="lowerRoman"/>
      <w:lvlText w:val="%3."/>
      <w:lvlJc w:val="right"/>
      <w:pPr>
        <w:ind w:left="2160" w:hanging="180"/>
      </w:pPr>
    </w:lvl>
    <w:lvl w:ilvl="3" w:tplc="D9400314">
      <w:start w:val="1"/>
      <w:numFmt w:val="decimal"/>
      <w:lvlText w:val="%4."/>
      <w:lvlJc w:val="left"/>
      <w:pPr>
        <w:ind w:left="2880" w:hanging="360"/>
      </w:pPr>
    </w:lvl>
    <w:lvl w:ilvl="4" w:tplc="61AA49C8">
      <w:start w:val="1"/>
      <w:numFmt w:val="lowerLetter"/>
      <w:lvlText w:val="%5."/>
      <w:lvlJc w:val="left"/>
      <w:pPr>
        <w:ind w:left="3600" w:hanging="360"/>
      </w:pPr>
    </w:lvl>
    <w:lvl w:ilvl="5" w:tplc="FD58A674">
      <w:start w:val="1"/>
      <w:numFmt w:val="lowerRoman"/>
      <w:lvlText w:val="%6."/>
      <w:lvlJc w:val="right"/>
      <w:pPr>
        <w:ind w:left="4320" w:hanging="180"/>
      </w:pPr>
    </w:lvl>
    <w:lvl w:ilvl="6" w:tplc="378A02D6">
      <w:start w:val="1"/>
      <w:numFmt w:val="decimal"/>
      <w:lvlText w:val="%7."/>
      <w:lvlJc w:val="left"/>
      <w:pPr>
        <w:ind w:left="5040" w:hanging="360"/>
      </w:pPr>
    </w:lvl>
    <w:lvl w:ilvl="7" w:tplc="1D0EFFB2">
      <w:start w:val="1"/>
      <w:numFmt w:val="lowerLetter"/>
      <w:lvlText w:val="%8."/>
      <w:lvlJc w:val="left"/>
      <w:pPr>
        <w:ind w:left="5760" w:hanging="360"/>
      </w:pPr>
    </w:lvl>
    <w:lvl w:ilvl="8" w:tplc="D8CC9144">
      <w:start w:val="1"/>
      <w:numFmt w:val="lowerRoman"/>
      <w:lvlText w:val="%9."/>
      <w:lvlJc w:val="right"/>
      <w:pPr>
        <w:ind w:left="6480" w:hanging="180"/>
      </w:pPr>
    </w:lvl>
  </w:abstractNum>
  <w:abstractNum w:abstractNumId="8" w15:restartNumberingAfterBreak="0">
    <w:nsid w:val="62A052E9"/>
    <w:multiLevelType w:val="hybridMultilevel"/>
    <w:tmpl w:val="A530D2C0"/>
    <w:lvl w:ilvl="0" w:tplc="BB9E522C">
      <w:start w:val="1"/>
      <w:numFmt w:val="bullet"/>
      <w:lvlText w:val=""/>
      <w:lvlJc w:val="left"/>
      <w:pPr>
        <w:ind w:left="786" w:hanging="360"/>
      </w:pPr>
      <w:rPr>
        <w:rFonts w:ascii="Wingdings" w:hAnsi="Wingdings" w:hint="default"/>
        <w:color w:val="8D8F8C"/>
        <w:sz w:val="20"/>
      </w:rPr>
    </w:lvl>
    <w:lvl w:ilvl="1" w:tplc="3C607808">
      <w:start w:val="1"/>
      <w:numFmt w:val="bullet"/>
      <w:lvlText w:val="­"/>
      <w:lvlJc w:val="left"/>
      <w:pPr>
        <w:ind w:left="1474" w:hanging="360"/>
      </w:pPr>
      <w:rPr>
        <w:rFonts w:ascii="Calibri" w:hAnsi="Calibri" w:cs="Times New Roman" w:hint="default"/>
        <w:sz w:val="22"/>
      </w:rPr>
    </w:lvl>
    <w:lvl w:ilvl="2" w:tplc="C0A87310">
      <w:start w:val="1"/>
      <w:numFmt w:val="bullet"/>
      <w:lvlText w:val=""/>
      <w:lvlJc w:val="left"/>
      <w:pPr>
        <w:ind w:left="2194" w:hanging="360"/>
      </w:pPr>
      <w:rPr>
        <w:rFonts w:ascii="Wingdings" w:hAnsi="Wingdings" w:hint="default"/>
        <w:color w:val="FFFFFF" w:themeColor="background1"/>
      </w:rPr>
    </w:lvl>
    <w:lvl w:ilvl="3" w:tplc="08090001">
      <w:start w:val="1"/>
      <w:numFmt w:val="bullet"/>
      <w:lvlText w:val=""/>
      <w:lvlJc w:val="left"/>
      <w:pPr>
        <w:ind w:left="2914" w:hanging="360"/>
      </w:pPr>
      <w:rPr>
        <w:rFonts w:ascii="Symbol" w:hAnsi="Symbol" w:hint="default"/>
      </w:rPr>
    </w:lvl>
    <w:lvl w:ilvl="4" w:tplc="08090003">
      <w:start w:val="1"/>
      <w:numFmt w:val="bullet"/>
      <w:lvlText w:val="o"/>
      <w:lvlJc w:val="left"/>
      <w:pPr>
        <w:ind w:left="3634" w:hanging="360"/>
      </w:pPr>
      <w:rPr>
        <w:rFonts w:ascii="Courier New" w:hAnsi="Courier New" w:cs="Courier New" w:hint="default"/>
      </w:rPr>
    </w:lvl>
    <w:lvl w:ilvl="5" w:tplc="08090005">
      <w:start w:val="1"/>
      <w:numFmt w:val="bullet"/>
      <w:lvlText w:val=""/>
      <w:lvlJc w:val="left"/>
      <w:pPr>
        <w:ind w:left="4354" w:hanging="360"/>
      </w:pPr>
      <w:rPr>
        <w:rFonts w:ascii="Wingdings" w:hAnsi="Wingdings" w:hint="default"/>
      </w:rPr>
    </w:lvl>
    <w:lvl w:ilvl="6" w:tplc="08090001">
      <w:start w:val="1"/>
      <w:numFmt w:val="bullet"/>
      <w:lvlText w:val=""/>
      <w:lvlJc w:val="left"/>
      <w:pPr>
        <w:ind w:left="5074" w:hanging="360"/>
      </w:pPr>
      <w:rPr>
        <w:rFonts w:ascii="Symbol" w:hAnsi="Symbol" w:hint="default"/>
      </w:rPr>
    </w:lvl>
    <w:lvl w:ilvl="7" w:tplc="08090003">
      <w:start w:val="1"/>
      <w:numFmt w:val="bullet"/>
      <w:lvlText w:val="o"/>
      <w:lvlJc w:val="left"/>
      <w:pPr>
        <w:ind w:left="5794" w:hanging="360"/>
      </w:pPr>
      <w:rPr>
        <w:rFonts w:ascii="Courier New" w:hAnsi="Courier New" w:cs="Courier New" w:hint="default"/>
      </w:rPr>
    </w:lvl>
    <w:lvl w:ilvl="8" w:tplc="08090005">
      <w:start w:val="1"/>
      <w:numFmt w:val="bullet"/>
      <w:lvlText w:val=""/>
      <w:lvlJc w:val="left"/>
      <w:pPr>
        <w:ind w:left="6514" w:hanging="360"/>
      </w:pPr>
      <w:rPr>
        <w:rFonts w:ascii="Wingdings" w:hAnsi="Wingdings" w:hint="default"/>
      </w:rPr>
    </w:lvl>
  </w:abstractNum>
  <w:abstractNum w:abstractNumId="9" w15:restartNumberingAfterBreak="0">
    <w:nsid w:val="63DD6226"/>
    <w:multiLevelType w:val="hybridMultilevel"/>
    <w:tmpl w:val="0F70A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E8826BF"/>
    <w:multiLevelType w:val="hybridMultilevel"/>
    <w:tmpl w:val="81E6D0F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924608607">
    <w:abstractNumId w:val="9"/>
  </w:num>
  <w:num w:numId="2" w16cid:durableId="240992144">
    <w:abstractNumId w:val="1"/>
  </w:num>
  <w:num w:numId="3" w16cid:durableId="646862094">
    <w:abstractNumId w:val="5"/>
  </w:num>
  <w:num w:numId="4" w16cid:durableId="1155487409">
    <w:abstractNumId w:val="3"/>
  </w:num>
  <w:num w:numId="5" w16cid:durableId="2111655111">
    <w:abstractNumId w:val="0"/>
  </w:num>
  <w:num w:numId="6" w16cid:durableId="1805074009">
    <w:abstractNumId w:val="4"/>
  </w:num>
  <w:num w:numId="7" w16cid:durableId="16492870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7019015">
    <w:abstractNumId w:val="8"/>
  </w:num>
  <w:num w:numId="9" w16cid:durableId="526724227">
    <w:abstractNumId w:val="2"/>
  </w:num>
  <w:num w:numId="10" w16cid:durableId="1254435798">
    <w:abstractNumId w:val="6"/>
  </w:num>
  <w:num w:numId="11" w16cid:durableId="21049571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E95"/>
    <w:rsid w:val="000E6C4C"/>
    <w:rsid w:val="001F1684"/>
    <w:rsid w:val="002713D0"/>
    <w:rsid w:val="00291E95"/>
    <w:rsid w:val="0055092E"/>
    <w:rsid w:val="005C1DB6"/>
    <w:rsid w:val="00754194"/>
    <w:rsid w:val="00805C50"/>
    <w:rsid w:val="00862715"/>
    <w:rsid w:val="008C68D6"/>
    <w:rsid w:val="008D6B43"/>
    <w:rsid w:val="008E78AC"/>
    <w:rsid w:val="0097113A"/>
    <w:rsid w:val="009C230B"/>
    <w:rsid w:val="00A529B6"/>
    <w:rsid w:val="00BB777E"/>
    <w:rsid w:val="00C72F6C"/>
    <w:rsid w:val="00C86828"/>
    <w:rsid w:val="00CD0293"/>
    <w:rsid w:val="00E3529D"/>
    <w:rsid w:val="024022B0"/>
    <w:rsid w:val="034A7C07"/>
    <w:rsid w:val="10F71012"/>
    <w:rsid w:val="13C8F605"/>
    <w:rsid w:val="1C3F5604"/>
    <w:rsid w:val="203019B1"/>
    <w:rsid w:val="2B727C1B"/>
    <w:rsid w:val="2E050F58"/>
    <w:rsid w:val="384F993A"/>
    <w:rsid w:val="4F9A84EB"/>
    <w:rsid w:val="644EFFAE"/>
    <w:rsid w:val="66739195"/>
    <w:rsid w:val="67234CF6"/>
    <w:rsid w:val="6D4DD015"/>
    <w:rsid w:val="716B4E6A"/>
    <w:rsid w:val="7D243E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E1CD3"/>
  <w15:docId w15:val="{1680A52E-D567-46F6-97B3-981901991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13C8F6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8593">
      <w:bodyDiv w:val="1"/>
      <w:marLeft w:val="0"/>
      <w:marRight w:val="0"/>
      <w:marTop w:val="0"/>
      <w:marBottom w:val="0"/>
      <w:divBdr>
        <w:top w:val="none" w:sz="0" w:space="0" w:color="auto"/>
        <w:left w:val="none" w:sz="0" w:space="0" w:color="auto"/>
        <w:bottom w:val="none" w:sz="0" w:space="0" w:color="auto"/>
        <w:right w:val="none" w:sz="0" w:space="0" w:color="auto"/>
      </w:divBdr>
    </w:div>
    <w:div w:id="242498575">
      <w:bodyDiv w:val="1"/>
      <w:marLeft w:val="0"/>
      <w:marRight w:val="0"/>
      <w:marTop w:val="0"/>
      <w:marBottom w:val="0"/>
      <w:divBdr>
        <w:top w:val="none" w:sz="0" w:space="0" w:color="auto"/>
        <w:left w:val="none" w:sz="0" w:space="0" w:color="auto"/>
        <w:bottom w:val="none" w:sz="0" w:space="0" w:color="auto"/>
        <w:right w:val="none" w:sz="0" w:space="0" w:color="auto"/>
      </w:divBdr>
    </w:div>
    <w:div w:id="479033324">
      <w:bodyDiv w:val="1"/>
      <w:marLeft w:val="0"/>
      <w:marRight w:val="0"/>
      <w:marTop w:val="0"/>
      <w:marBottom w:val="0"/>
      <w:divBdr>
        <w:top w:val="none" w:sz="0" w:space="0" w:color="auto"/>
        <w:left w:val="none" w:sz="0" w:space="0" w:color="auto"/>
        <w:bottom w:val="none" w:sz="0" w:space="0" w:color="auto"/>
        <w:right w:val="none" w:sz="0" w:space="0" w:color="auto"/>
      </w:divBdr>
    </w:div>
    <w:div w:id="683477641">
      <w:bodyDiv w:val="1"/>
      <w:marLeft w:val="0"/>
      <w:marRight w:val="0"/>
      <w:marTop w:val="0"/>
      <w:marBottom w:val="0"/>
      <w:divBdr>
        <w:top w:val="none" w:sz="0" w:space="0" w:color="auto"/>
        <w:left w:val="none" w:sz="0" w:space="0" w:color="auto"/>
        <w:bottom w:val="none" w:sz="0" w:space="0" w:color="auto"/>
        <w:right w:val="none" w:sz="0" w:space="0" w:color="auto"/>
      </w:divBdr>
    </w:div>
    <w:div w:id="827478296">
      <w:bodyDiv w:val="1"/>
      <w:marLeft w:val="0"/>
      <w:marRight w:val="0"/>
      <w:marTop w:val="0"/>
      <w:marBottom w:val="0"/>
      <w:divBdr>
        <w:top w:val="none" w:sz="0" w:space="0" w:color="auto"/>
        <w:left w:val="none" w:sz="0" w:space="0" w:color="auto"/>
        <w:bottom w:val="none" w:sz="0" w:space="0" w:color="auto"/>
        <w:right w:val="none" w:sz="0" w:space="0" w:color="auto"/>
      </w:divBdr>
    </w:div>
    <w:div w:id="1550803805">
      <w:bodyDiv w:val="1"/>
      <w:marLeft w:val="0"/>
      <w:marRight w:val="0"/>
      <w:marTop w:val="0"/>
      <w:marBottom w:val="0"/>
      <w:divBdr>
        <w:top w:val="none" w:sz="0" w:space="0" w:color="auto"/>
        <w:left w:val="none" w:sz="0" w:space="0" w:color="auto"/>
        <w:bottom w:val="none" w:sz="0" w:space="0" w:color="auto"/>
        <w:right w:val="none" w:sz="0" w:space="0" w:color="auto"/>
      </w:divBdr>
    </w:div>
    <w:div w:id="2091848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576Y2SXZTANK-1599574555-13318</_dlc_DocId>
    <_dlc_DocIdUrl xmlns="562bfd5c-d220-4eae-8549-a844a2da3c2d">
      <Url>https://beisgov.sharepoint.com/sites/AITaskforce-OS/_layouts/15/DocIdRedir.aspx?ID=576Y2SXZTANK-1599574555-13318</Url>
      <Description>576Y2SXZTANK-1599574555-13318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9" ma:contentTypeDescription="Create a new document." ma:contentTypeScope="" ma:versionID="f62270ab87fdea2f718b3a2f631ce39e">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72d255c4fe2751c1f83079fc87bca14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h8++V3ye7nR1SkFXFvEupBXdNAeg==">AMUW2mUz66f9SL4xFuD6Az8sApJ7IpKSohxssKrPM7gSPvdRHCxJR7WlNMc8dPCLWjQSiie9iz/7NDxt9exqXgaXdvLB8502l4KioyV8XS4ZXIz2syDiV2kzi3aRCHpFlyz9NsVuRgNTUHzrx9HGyAP6Gir9/hTP4Q==</go:docsCustomData>
</go:gDocsCustomXmlDataStorage>
</file>

<file path=customXml/itemProps1.xml><?xml version="1.0" encoding="utf-8"?>
<ds:datastoreItem xmlns:ds="http://schemas.openxmlformats.org/officeDocument/2006/customXml" ds:itemID="{FD7A4476-9FBE-4F6B-B0DF-628A5C8CA715}">
  <ds:schemaRefs>
    <ds:schemaRef ds:uri="http://schemas.microsoft.com/sharepoint/events"/>
  </ds:schemaRefs>
</ds:datastoreItem>
</file>

<file path=customXml/itemProps2.xml><?xml version="1.0" encoding="utf-8"?>
<ds:datastoreItem xmlns:ds="http://schemas.openxmlformats.org/officeDocument/2006/customXml" ds:itemID="{CFCE17B0-CA11-46F9-BA1E-4EC6392B3137}">
  <ds:schemaRefs>
    <ds:schemaRef ds:uri="http://schemas.microsoft.com/sharepoint/v3/contenttype/forms"/>
  </ds:schemaRefs>
</ds:datastoreItem>
</file>

<file path=customXml/itemProps3.xml><?xml version="1.0" encoding="utf-8"?>
<ds:datastoreItem xmlns:ds="http://schemas.openxmlformats.org/officeDocument/2006/customXml" ds:itemID="{AE81AA75-47D3-4627-9DA1-3FE4DFCBF8C4}">
  <ds:schemaRefs>
    <ds:schemaRef ds:uri="c0a68551-ff92-43e6-a4d8-28fcb27a2048"/>
    <ds:schemaRef ds:uri="aaacb922-5235-4a66-b188-303b9b46fbd7"/>
    <ds:schemaRef ds:uri="http://schemas.microsoft.com/office/2006/documentManagement/types"/>
    <ds:schemaRef ds:uri="http://schemas.openxmlformats.org/package/2006/metadata/core-properties"/>
    <ds:schemaRef ds:uri="http://purl.org/dc/terms/"/>
    <ds:schemaRef ds:uri="0f9fa326-da26-4ea8-b6a9-645e8136fe1d"/>
    <ds:schemaRef ds:uri="http://purl.org/dc/dcmitype/"/>
    <ds:schemaRef ds:uri="562bfd5c-d220-4eae-8549-a844a2da3c2d"/>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BF4C9F2-AD93-4DD7-A59C-114C76D1D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62bfd5c-d220-4eae-8549-a844a2da3c2d"/>
    <ds:schemaRef ds:uri="aaacb922-5235-4a66-b188-303b9b46fbd7"/>
    <ds:schemaRef ds:uri="c0a68551-ff92-43e6-a4d8-28fcb27a2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4357</Words>
  <Characters>24835</Characters>
  <Application>Microsoft Office Word</Application>
  <DocSecurity>0</DocSecurity>
  <Lines>206</Lines>
  <Paragraphs>58</Paragraphs>
  <ScaleCrop>false</ScaleCrop>
  <Company/>
  <LinksUpToDate>false</LinksUpToDate>
  <CharactersWithSpaces>29134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Tarrant</dc:creator>
  <cp:lastModifiedBy>Muzzupappa, Paolo (DSIT)</cp:lastModifiedBy>
  <cp:revision>2</cp:revision>
  <dcterms:created xsi:type="dcterms:W3CDTF">2025-06-26T11:39:00Z</dcterms:created>
  <dcterms:modified xsi:type="dcterms:W3CDTF">2025-06-26T11:39:00Z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0x0101004691A8DE0991884F8E90AD6474FC7373010029748DE2BE29A24084894AB36EE39AC4</vt:lpwstr>
  </property>
  <property fmtid="{D5CDD505-2E9C-101B-9397-08002B2CF9AE}" pid="4" name="KIM_Activity">
    <vt:lpwstr>2;#Commercial|20076238-9482-bb3e-331d-e7f15a96db20</vt:lpwstr>
  </property>
  <property fmtid="{D5CDD505-2E9C-101B-9397-08002B2CF9AE}" pid="5" name="KIM_Function">
    <vt:lpwstr>1;#Corporate|c43dac01-b921-4e9c-8c22-c7af21216c7f</vt:lpwstr>
  </property>
  <property fmtid="{D5CDD505-2E9C-101B-9397-08002B2CF9AE}" pid="6" name="_dlc_DocIdItemGuid">
    <vt:lpwstr>6bbc9e74-d9e3-4614-b9f5-7f619a2e1856</vt:lpwstr>
  </property>
  <property fmtid="{D5CDD505-2E9C-101B-9397-08002B2CF9AE}" pid="7" name="KIM_GovernmentBody">
    <vt:lpwstr>3;#DSIT|9b2b16d8-8f0e-f9f9-8d2e-30d6eeb93788</vt:lpwstr>
  </property>
  <property fmtid="{D5CDD505-2E9C-101B-9397-08002B2CF9AE}" pid="8" name="MediaServiceImageTags">
    <vt:lpwstr/>
  </property>
  <property fmtid="{D5CDD505-2E9C-101B-9397-08002B2CF9AE}" pid="9" name="ClassificationContentMarkingHeaderShapeIds">
    <vt:lpwstr>30246fe0,3caacab7,6f96b5f0,5e65e93a,1a0ede77,608fcda7</vt:lpwstr>
  </property>
  <property fmtid="{D5CDD505-2E9C-101B-9397-08002B2CF9AE}" pid="10" name="ClassificationContentMarkingHeaderFontProps">
    <vt:lpwstr>#000000,10,Calibri</vt:lpwstr>
  </property>
  <property fmtid="{D5CDD505-2E9C-101B-9397-08002B2CF9AE}" pid="11" name="ClassificationContentMarkingHeaderText">
    <vt:lpwstr>OFFICIAL</vt:lpwstr>
  </property>
  <property fmtid="{D5CDD505-2E9C-101B-9397-08002B2CF9AE}" pid="12" name="ClassificationContentMarkingFooterShapeIds">
    <vt:lpwstr>2d853f6b,e43e4d,2db09c31,30743021,3160e107,18bdfc3e</vt:lpwstr>
  </property>
  <property fmtid="{D5CDD505-2E9C-101B-9397-08002B2CF9AE}" pid="13" name="ClassificationContentMarkingFooterFontProps">
    <vt:lpwstr>#000000,10,Calibri</vt:lpwstr>
  </property>
  <property fmtid="{D5CDD505-2E9C-101B-9397-08002B2CF9AE}" pid="14" name="ClassificationContentMarkingFooterText">
    <vt:lpwstr>OFFICIAL</vt:lpwstr>
  </property>
  <property fmtid="{D5CDD505-2E9C-101B-9397-08002B2CF9AE}" pid="15" name="MSIP_Label_ba62f585-b40f-4ab9-bafe-39150f03d124_Enabled">
    <vt:lpwstr>true</vt:lpwstr>
  </property>
  <property fmtid="{D5CDD505-2E9C-101B-9397-08002B2CF9AE}" pid="16" name="MSIP_Label_ba62f585-b40f-4ab9-bafe-39150f03d124_SetDate">
    <vt:lpwstr>2025-01-27T09:34:50Z</vt:lpwstr>
  </property>
  <property fmtid="{D5CDD505-2E9C-101B-9397-08002B2CF9AE}" pid="17" name="MSIP_Label_ba62f585-b40f-4ab9-bafe-39150f03d124_Method">
    <vt:lpwstr>Standard</vt:lpwstr>
  </property>
  <property fmtid="{D5CDD505-2E9C-101B-9397-08002B2CF9AE}" pid="18" name="MSIP_Label_ba62f585-b40f-4ab9-bafe-39150f03d124_Name">
    <vt:lpwstr>OFFICIAL</vt:lpwstr>
  </property>
  <property fmtid="{D5CDD505-2E9C-101B-9397-08002B2CF9AE}" pid="19" name="MSIP_Label_ba62f585-b40f-4ab9-bafe-39150f03d124_SiteId">
    <vt:lpwstr>cbac7005-02c1-43eb-b497-e6492d1b2dd8</vt:lpwstr>
  </property>
  <property fmtid="{D5CDD505-2E9C-101B-9397-08002B2CF9AE}" pid="20" name="MSIP_Label_ba62f585-b40f-4ab9-bafe-39150f03d124_ActionId">
    <vt:lpwstr>91b529fd-aadf-44e6-8357-cd26eae1a6f8</vt:lpwstr>
  </property>
  <property fmtid="{D5CDD505-2E9C-101B-9397-08002B2CF9AE}" pid="21" name="MSIP_Label_ba62f585-b40f-4ab9-bafe-39150f03d124_ContentBits">
    <vt:lpwstr>3</vt:lpwstr>
  </property>
</Properties>
</file>